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2A6CA" w14:textId="77777777" w:rsidR="00BE15C2" w:rsidRPr="0047082E" w:rsidRDefault="000C7118" w:rsidP="00BE15C2">
      <w:pPr>
        <w:keepNext/>
        <w:tabs>
          <w:tab w:val="left" w:pos="0"/>
        </w:tabs>
        <w:adjustRightInd w:val="0"/>
        <w:snapToGrid/>
        <w:spacing w:line="240" w:lineRule="auto"/>
        <w:ind w:firstLine="0"/>
        <w:jc w:val="center"/>
        <w:outlineLvl w:val="0"/>
        <w:rPr>
          <w:rFonts w:eastAsia="宋体"/>
          <w:b/>
          <w:snapToGrid/>
          <w:kern w:val="44"/>
          <w:sz w:val="28"/>
        </w:rPr>
      </w:pPr>
      <w:bookmarkStart w:id="0" w:name="_Toc162428879"/>
      <w:r>
        <w:rPr>
          <w:rFonts w:eastAsia="宋体" w:hint="eastAsia"/>
          <w:b/>
          <w:snapToGrid/>
          <w:kern w:val="44"/>
          <w:sz w:val="28"/>
        </w:rPr>
        <w:t>采购</w:t>
      </w:r>
      <w:r w:rsidR="00BE15C2">
        <w:rPr>
          <w:rFonts w:eastAsia="宋体" w:hint="eastAsia"/>
          <w:b/>
          <w:snapToGrid/>
          <w:kern w:val="44"/>
          <w:sz w:val="28"/>
        </w:rPr>
        <w:t>设备主要</w:t>
      </w:r>
      <w:r w:rsidR="00BE15C2" w:rsidRPr="0047082E">
        <w:rPr>
          <w:rFonts w:eastAsia="宋体"/>
          <w:b/>
          <w:snapToGrid/>
          <w:kern w:val="44"/>
          <w:sz w:val="28"/>
        </w:rPr>
        <w:t>参数</w:t>
      </w:r>
      <w:bookmarkEnd w:id="0"/>
      <w:r w:rsidR="00BE15C2">
        <w:rPr>
          <w:rFonts w:eastAsia="宋体" w:hint="eastAsia"/>
          <w:b/>
          <w:snapToGrid/>
          <w:kern w:val="44"/>
          <w:sz w:val="28"/>
        </w:rPr>
        <w:t>及要求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804"/>
        <w:gridCol w:w="7010"/>
        <w:gridCol w:w="715"/>
        <w:gridCol w:w="717"/>
      </w:tblGrid>
      <w:tr w:rsidR="00BE15C2" w:rsidRPr="0047082E" w14:paraId="5572A896" w14:textId="77777777" w:rsidTr="005F447F">
        <w:trPr>
          <w:trHeight w:val="390"/>
          <w:jc w:val="center"/>
        </w:trPr>
        <w:tc>
          <w:tcPr>
            <w:tcW w:w="750" w:type="dxa"/>
            <w:vAlign w:val="center"/>
          </w:tcPr>
          <w:p w14:paraId="2795705F" w14:textId="77777777" w:rsidR="00BE15C2" w:rsidRPr="0047082E" w:rsidRDefault="00BE15C2" w:rsidP="005F447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kern w:val="2"/>
                <w:sz w:val="24"/>
                <w:szCs w:val="22"/>
              </w:rPr>
            </w:pPr>
            <w:r w:rsidRPr="0047082E">
              <w:rPr>
                <w:rFonts w:eastAsia="宋体"/>
                <w:b/>
                <w:snapToGrid/>
                <w:kern w:val="2"/>
                <w:sz w:val="24"/>
                <w:szCs w:val="22"/>
              </w:rPr>
              <w:t>序号</w:t>
            </w:r>
          </w:p>
        </w:tc>
        <w:tc>
          <w:tcPr>
            <w:tcW w:w="804" w:type="dxa"/>
            <w:vAlign w:val="center"/>
          </w:tcPr>
          <w:p w14:paraId="2B04AFF3" w14:textId="77777777" w:rsidR="00BE15C2" w:rsidRPr="0047082E" w:rsidRDefault="00BE15C2" w:rsidP="005F447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kern w:val="2"/>
                <w:sz w:val="24"/>
                <w:szCs w:val="22"/>
              </w:rPr>
            </w:pPr>
            <w:r w:rsidRPr="0047082E">
              <w:rPr>
                <w:rFonts w:eastAsia="宋体"/>
                <w:b/>
                <w:snapToGrid/>
                <w:kern w:val="2"/>
                <w:sz w:val="24"/>
                <w:szCs w:val="22"/>
              </w:rPr>
              <w:t>名称</w:t>
            </w:r>
          </w:p>
        </w:tc>
        <w:tc>
          <w:tcPr>
            <w:tcW w:w="7010" w:type="dxa"/>
            <w:vAlign w:val="center"/>
          </w:tcPr>
          <w:p w14:paraId="6DDEC308" w14:textId="77777777" w:rsidR="00BE15C2" w:rsidRPr="0047082E" w:rsidRDefault="00BE15C2" w:rsidP="005F447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kern w:val="2"/>
                <w:sz w:val="24"/>
                <w:szCs w:val="22"/>
              </w:rPr>
            </w:pPr>
            <w:r w:rsidRPr="0047082E">
              <w:rPr>
                <w:rFonts w:eastAsia="宋体"/>
                <w:b/>
                <w:snapToGrid/>
                <w:kern w:val="2"/>
                <w:sz w:val="24"/>
                <w:szCs w:val="22"/>
              </w:rPr>
              <w:t>主要技术参数</w:t>
            </w:r>
          </w:p>
        </w:tc>
        <w:tc>
          <w:tcPr>
            <w:tcW w:w="715" w:type="dxa"/>
            <w:vAlign w:val="center"/>
          </w:tcPr>
          <w:p w14:paraId="15ED0E3C" w14:textId="77777777" w:rsidR="00BE15C2" w:rsidRPr="0047082E" w:rsidRDefault="00BE15C2" w:rsidP="005F447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kern w:val="2"/>
                <w:sz w:val="24"/>
                <w:szCs w:val="22"/>
              </w:rPr>
            </w:pPr>
            <w:r w:rsidRPr="0047082E">
              <w:rPr>
                <w:rFonts w:eastAsia="宋体"/>
                <w:b/>
                <w:snapToGrid/>
                <w:kern w:val="2"/>
                <w:sz w:val="24"/>
                <w:szCs w:val="22"/>
              </w:rPr>
              <w:t>数量</w:t>
            </w:r>
          </w:p>
        </w:tc>
        <w:tc>
          <w:tcPr>
            <w:tcW w:w="717" w:type="dxa"/>
            <w:vAlign w:val="center"/>
          </w:tcPr>
          <w:p w14:paraId="4247BEE1" w14:textId="77777777" w:rsidR="00BE15C2" w:rsidRPr="0047082E" w:rsidRDefault="00BE15C2" w:rsidP="005F447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kern w:val="2"/>
                <w:sz w:val="24"/>
                <w:szCs w:val="22"/>
              </w:rPr>
            </w:pPr>
            <w:r w:rsidRPr="0047082E">
              <w:rPr>
                <w:rFonts w:eastAsia="宋体"/>
                <w:b/>
                <w:snapToGrid/>
                <w:kern w:val="2"/>
                <w:sz w:val="24"/>
                <w:szCs w:val="22"/>
              </w:rPr>
              <w:t>单位</w:t>
            </w:r>
          </w:p>
        </w:tc>
      </w:tr>
      <w:tr w:rsidR="00BE15C2" w:rsidRPr="0047082E" w14:paraId="6CB92B11" w14:textId="77777777" w:rsidTr="005F447F">
        <w:trPr>
          <w:trHeight w:val="390"/>
          <w:jc w:val="center"/>
        </w:trPr>
        <w:tc>
          <w:tcPr>
            <w:tcW w:w="750" w:type="dxa"/>
            <w:vAlign w:val="center"/>
          </w:tcPr>
          <w:p w14:paraId="2ABA5D15" w14:textId="77777777" w:rsidR="00BE15C2" w:rsidRPr="0047082E" w:rsidRDefault="00BE15C2" w:rsidP="005F447F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宋体"/>
                <w:snapToGrid/>
                <w:color w:val="000000"/>
                <w:sz w:val="18"/>
                <w:szCs w:val="18"/>
                <w:lang w:bidi="ar"/>
              </w:rPr>
            </w:pPr>
            <w:r w:rsidRPr="0047082E">
              <w:rPr>
                <w:rFonts w:eastAsia="宋体"/>
                <w:snapToGrid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804" w:type="dxa"/>
            <w:vAlign w:val="center"/>
          </w:tcPr>
          <w:p w14:paraId="4A91B942" w14:textId="77777777" w:rsidR="00BE15C2" w:rsidRPr="0047082E" w:rsidRDefault="00BE15C2" w:rsidP="005F447F">
            <w:pPr>
              <w:autoSpaceDE/>
              <w:autoSpaceDN/>
              <w:snapToGrid/>
              <w:spacing w:line="320" w:lineRule="exact"/>
              <w:ind w:firstLine="0"/>
              <w:rPr>
                <w:rFonts w:eastAsia="宋体"/>
                <w:snapToGrid/>
                <w:color w:val="000000"/>
                <w:sz w:val="18"/>
                <w:szCs w:val="18"/>
                <w:lang w:bidi="ar"/>
              </w:rPr>
            </w:pP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高性能</w:t>
            </w:r>
            <w:r w:rsidR="0003119D">
              <w:rPr>
                <w:rFonts w:eastAsia="宋体" w:hint="eastAsia"/>
                <w:snapToGrid/>
                <w:kern w:val="2"/>
                <w:sz w:val="21"/>
                <w:szCs w:val="21"/>
              </w:rPr>
              <w:t>远程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协作</w:t>
            </w:r>
            <w:r>
              <w:rPr>
                <w:rFonts w:eastAsia="宋体" w:hint="eastAsia"/>
                <w:snapToGrid/>
                <w:kern w:val="2"/>
                <w:sz w:val="21"/>
                <w:szCs w:val="21"/>
              </w:rPr>
              <w:t>软件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运营服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 xml:space="preserve"> </w:t>
            </w:r>
            <w:proofErr w:type="gramStart"/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7010" w:type="dxa"/>
          </w:tcPr>
          <w:p w14:paraId="537CEF85" w14:textId="63E17FCD" w:rsidR="00BE15C2" w:rsidRPr="0047082E" w:rsidRDefault="00BE15C2" w:rsidP="005F447F">
            <w:pPr>
              <w:adjustRightInd w:val="0"/>
              <w:snapToGrid/>
              <w:spacing w:line="320" w:lineRule="exact"/>
              <w:ind w:firstLine="0"/>
              <w:jc w:val="left"/>
              <w:rPr>
                <w:rFonts w:eastAsia="宋体"/>
                <w:snapToGrid/>
                <w:kern w:val="2"/>
                <w:sz w:val="21"/>
                <w:szCs w:val="21"/>
              </w:rPr>
            </w:pP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1.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本次采购为高性能</w:t>
            </w:r>
            <w:r w:rsidR="0003119D">
              <w:rPr>
                <w:rFonts w:eastAsia="宋体" w:hint="eastAsia"/>
                <w:snapToGrid/>
                <w:kern w:val="2"/>
                <w:sz w:val="21"/>
                <w:szCs w:val="21"/>
              </w:rPr>
              <w:t>远程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协作</w:t>
            </w:r>
            <w:r>
              <w:rPr>
                <w:rFonts w:eastAsia="宋体" w:hint="eastAsia"/>
                <w:snapToGrid/>
                <w:kern w:val="2"/>
                <w:sz w:val="21"/>
                <w:szCs w:val="21"/>
              </w:rPr>
              <w:t>软件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运营服务，有效期为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1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年，自运营服务生效之日起开始计算。</w:t>
            </w:r>
          </w:p>
          <w:p w14:paraId="7AFD9349" w14:textId="39A2BCF8" w:rsidR="00BE15C2" w:rsidRPr="0047082E" w:rsidRDefault="00BE15C2" w:rsidP="005F447F">
            <w:pPr>
              <w:adjustRightInd w:val="0"/>
              <w:snapToGrid/>
              <w:spacing w:line="320" w:lineRule="exact"/>
              <w:ind w:firstLine="0"/>
              <w:jc w:val="left"/>
              <w:rPr>
                <w:rFonts w:eastAsia="宋体"/>
                <w:snapToGrid/>
                <w:kern w:val="2"/>
                <w:sz w:val="21"/>
                <w:szCs w:val="21"/>
              </w:rPr>
            </w:pP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2.</w:t>
            </w:r>
            <w:r w:rsidR="0003119D">
              <w:rPr>
                <w:rFonts w:ascii="Segoe UI Symbol" w:eastAsia="宋体" w:hAnsi="Segoe UI Symbol" w:cs="Segoe UI Symbol" w:hint="eastAsia"/>
                <w:snapToGrid/>
                <w:kern w:val="2"/>
                <w:sz w:val="21"/>
                <w:szCs w:val="21"/>
              </w:rPr>
              <w:t>为</w:t>
            </w:r>
            <w:r w:rsidR="0003119D" w:rsidRPr="0003119D">
              <w:rPr>
                <w:rFonts w:ascii="Segoe UI Symbol" w:eastAsia="宋体" w:hAnsi="Segoe UI Symbol" w:cs="Segoe UI Symbol" w:hint="eastAsia"/>
                <w:snapToGrid/>
                <w:kern w:val="2"/>
                <w:sz w:val="21"/>
                <w:szCs w:val="21"/>
              </w:rPr>
              <w:t>确保数据安全性和业务独立性</w:t>
            </w:r>
            <w:r w:rsidR="0003119D">
              <w:rPr>
                <w:rFonts w:ascii="Segoe UI Symbol" w:eastAsia="宋体" w:hAnsi="Segoe UI Symbol" w:cs="Segoe UI Symbol" w:hint="eastAsia"/>
                <w:snapToGrid/>
                <w:kern w:val="2"/>
                <w:sz w:val="21"/>
                <w:szCs w:val="21"/>
              </w:rPr>
              <w:t>，</w:t>
            </w:r>
            <w:r w:rsidR="0003119D" w:rsidRPr="0003119D">
              <w:rPr>
                <w:rFonts w:ascii="Segoe UI Symbol" w:eastAsia="宋体" w:hAnsi="Segoe UI Symbol" w:cs="Segoe UI Symbol" w:hint="eastAsia"/>
                <w:snapToGrid/>
                <w:kern w:val="2"/>
                <w:sz w:val="21"/>
                <w:szCs w:val="21"/>
              </w:rPr>
              <w:t>服务端需私有化部署到</w:t>
            </w:r>
            <w:r w:rsidR="00EA5C91">
              <w:rPr>
                <w:rFonts w:ascii="Segoe UI Symbol" w:eastAsia="宋体" w:hAnsi="Segoe UI Symbol" w:cs="Segoe UI Symbol" w:hint="eastAsia"/>
                <w:snapToGrid/>
                <w:kern w:val="2"/>
                <w:sz w:val="21"/>
                <w:szCs w:val="21"/>
              </w:rPr>
              <w:t>采购</w:t>
            </w:r>
            <w:proofErr w:type="gramStart"/>
            <w:r w:rsidR="0003119D">
              <w:rPr>
                <w:rFonts w:ascii="Segoe UI Symbol" w:eastAsia="宋体" w:hAnsi="Segoe UI Symbol" w:cs="Segoe UI Symbol" w:hint="eastAsia"/>
                <w:snapToGrid/>
                <w:kern w:val="2"/>
                <w:sz w:val="21"/>
                <w:szCs w:val="21"/>
              </w:rPr>
              <w:t>单位本地</w:t>
            </w:r>
            <w:proofErr w:type="gramEnd"/>
            <w:r w:rsidR="0003119D" w:rsidRPr="0003119D">
              <w:rPr>
                <w:rFonts w:ascii="Segoe UI Symbol" w:eastAsia="宋体" w:hAnsi="Segoe UI Symbol" w:cs="Segoe UI Symbol" w:hint="eastAsia"/>
                <w:snapToGrid/>
                <w:kern w:val="2"/>
                <w:sz w:val="21"/>
                <w:szCs w:val="21"/>
              </w:rPr>
              <w:t>内部网络，</w:t>
            </w:r>
            <w:r w:rsidR="00EA5C91">
              <w:rPr>
                <w:rFonts w:ascii="Segoe UI Symbol" w:eastAsia="宋体" w:hAnsi="Segoe UI Symbol" w:cs="Segoe UI Symbol" w:hint="eastAsia"/>
                <w:snapToGrid/>
                <w:kern w:val="2"/>
                <w:sz w:val="21"/>
                <w:szCs w:val="21"/>
              </w:rPr>
              <w:t>并提供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高性能</w:t>
            </w:r>
            <w:r w:rsidR="0003119D">
              <w:rPr>
                <w:rFonts w:eastAsia="宋体" w:hint="eastAsia"/>
                <w:snapToGrid/>
                <w:kern w:val="2"/>
                <w:sz w:val="21"/>
                <w:szCs w:val="21"/>
              </w:rPr>
              <w:t>远程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协作</w:t>
            </w:r>
            <w:r>
              <w:rPr>
                <w:rFonts w:eastAsia="宋体" w:hint="eastAsia"/>
                <w:snapToGrid/>
                <w:kern w:val="2"/>
                <w:sz w:val="21"/>
                <w:szCs w:val="21"/>
              </w:rPr>
              <w:t>软件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运营服务并发账号数</w:t>
            </w:r>
            <w:r w:rsidR="00EA5C91">
              <w:rPr>
                <w:rFonts w:eastAsia="宋体" w:hint="eastAsia"/>
                <w:snapToGrid/>
                <w:kern w:val="2"/>
                <w:sz w:val="21"/>
                <w:szCs w:val="21"/>
              </w:rPr>
              <w:t>共</w:t>
            </w:r>
            <w:r>
              <w:rPr>
                <w:rFonts w:eastAsia="宋体" w:hint="eastAsia"/>
                <w:snapToGrid/>
                <w:kern w:val="2"/>
                <w:sz w:val="21"/>
                <w:szCs w:val="21"/>
              </w:rPr>
              <w:t>35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个。</w:t>
            </w:r>
          </w:p>
          <w:p w14:paraId="6D084CC8" w14:textId="77777777" w:rsidR="00BE15C2" w:rsidRPr="0047082E" w:rsidRDefault="00BE15C2" w:rsidP="005F447F">
            <w:pPr>
              <w:autoSpaceDE/>
              <w:autoSpaceDN/>
              <w:snapToGrid/>
              <w:spacing w:line="32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3.</w:t>
            </w:r>
            <w:r w:rsidR="0003119D">
              <w:rPr>
                <w:rFonts w:eastAsia="宋体"/>
                <w:snapToGrid/>
                <w:kern w:val="2"/>
                <w:sz w:val="21"/>
                <w:szCs w:val="21"/>
              </w:rPr>
              <w:t>高性能</w:t>
            </w:r>
            <w:r w:rsidR="0003119D">
              <w:rPr>
                <w:rFonts w:eastAsia="宋体" w:hint="eastAsia"/>
                <w:snapToGrid/>
                <w:kern w:val="2"/>
                <w:sz w:val="21"/>
                <w:szCs w:val="21"/>
              </w:rPr>
              <w:t>远程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协作</w:t>
            </w:r>
            <w:r>
              <w:rPr>
                <w:rFonts w:eastAsia="宋体"/>
                <w:snapToGrid/>
                <w:kern w:val="2"/>
                <w:sz w:val="21"/>
                <w:szCs w:val="21"/>
              </w:rPr>
              <w:t>软件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运营服务支持设置禁止关闭被控端。</w:t>
            </w:r>
          </w:p>
          <w:p w14:paraId="727678D5" w14:textId="77777777" w:rsidR="00BE15C2" w:rsidRPr="0047082E" w:rsidRDefault="00BE15C2" w:rsidP="005F447F">
            <w:pPr>
              <w:autoSpaceDE/>
              <w:autoSpaceDN/>
              <w:snapToGrid/>
              <w:spacing w:line="320" w:lineRule="exact"/>
              <w:ind w:firstLine="0"/>
              <w:rPr>
                <w:rFonts w:eastAsia="宋体"/>
                <w:snapToGrid/>
                <w:color w:val="000000"/>
                <w:kern w:val="2"/>
                <w:sz w:val="21"/>
              </w:rPr>
            </w:pPr>
            <w:r w:rsidRPr="0047082E">
              <w:rPr>
                <w:rFonts w:eastAsia="宋体"/>
                <w:snapToGrid/>
                <w:color w:val="000000"/>
                <w:kern w:val="2"/>
                <w:sz w:val="21"/>
              </w:rPr>
              <w:t>4.</w:t>
            </w:r>
            <w:r w:rsidRPr="0047082E">
              <w:rPr>
                <w:rFonts w:eastAsia="宋体"/>
                <w:snapToGrid/>
                <w:color w:val="000000"/>
                <w:kern w:val="2"/>
                <w:sz w:val="21"/>
              </w:rPr>
              <w:t>支持双重验证。</w:t>
            </w:r>
          </w:p>
          <w:p w14:paraId="46067E09" w14:textId="77777777" w:rsidR="00BE15C2" w:rsidRPr="0047082E" w:rsidRDefault="00BE15C2" w:rsidP="005F447F">
            <w:pPr>
              <w:autoSpaceDE/>
              <w:autoSpaceDN/>
              <w:snapToGrid/>
              <w:spacing w:line="320" w:lineRule="exact"/>
              <w:ind w:firstLine="0"/>
              <w:rPr>
                <w:rFonts w:eastAsia="宋体"/>
                <w:snapToGrid/>
                <w:color w:val="000000"/>
                <w:kern w:val="2"/>
                <w:sz w:val="21"/>
              </w:rPr>
            </w:pPr>
            <w:r w:rsidRPr="0047082E">
              <w:rPr>
                <w:rFonts w:eastAsia="宋体"/>
                <w:snapToGrid/>
                <w:color w:val="000000"/>
                <w:kern w:val="2"/>
                <w:sz w:val="21"/>
              </w:rPr>
              <w:t>5.</w:t>
            </w:r>
            <w:r w:rsidRPr="0047082E">
              <w:rPr>
                <w:rFonts w:eastAsia="宋体"/>
                <w:snapToGrid/>
                <w:color w:val="000000"/>
                <w:kern w:val="2"/>
                <w:sz w:val="21"/>
              </w:rPr>
              <w:t>支持设置</w:t>
            </w:r>
            <w:r w:rsidRPr="0047082E">
              <w:rPr>
                <w:rFonts w:eastAsia="宋体"/>
                <w:snapToGrid/>
                <w:color w:val="000000"/>
                <w:kern w:val="2"/>
                <w:sz w:val="21"/>
              </w:rPr>
              <w:t>IP</w:t>
            </w:r>
            <w:r w:rsidRPr="0047082E">
              <w:rPr>
                <w:rFonts w:eastAsia="宋体"/>
                <w:snapToGrid/>
                <w:color w:val="000000"/>
                <w:kern w:val="2"/>
                <w:sz w:val="21"/>
              </w:rPr>
              <w:t>黑</w:t>
            </w:r>
            <w:r w:rsidRPr="0047082E">
              <w:rPr>
                <w:rFonts w:eastAsia="宋体"/>
                <w:snapToGrid/>
                <w:color w:val="000000"/>
                <w:kern w:val="2"/>
                <w:sz w:val="21"/>
              </w:rPr>
              <w:t>/</w:t>
            </w:r>
            <w:r w:rsidRPr="0047082E">
              <w:rPr>
                <w:rFonts w:eastAsia="宋体"/>
                <w:snapToGrid/>
                <w:color w:val="000000"/>
                <w:kern w:val="2"/>
                <w:sz w:val="21"/>
              </w:rPr>
              <w:t>白名单。</w:t>
            </w:r>
          </w:p>
          <w:p w14:paraId="021E0673" w14:textId="618389C0" w:rsidR="00BE15C2" w:rsidRPr="0047082E" w:rsidRDefault="0061124E" w:rsidP="005F447F">
            <w:pPr>
              <w:adjustRightInd w:val="0"/>
              <w:snapToGrid/>
              <w:spacing w:line="320" w:lineRule="exact"/>
              <w:ind w:firstLine="0"/>
              <w:jc w:val="left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6.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支持设置开启录屏，录屏文件保存在服务端，普通账号无法查看、下载、删除，需要管理员权限获取。</w:t>
            </w:r>
          </w:p>
          <w:p w14:paraId="54EA21D3" w14:textId="38A4EC5B" w:rsidR="00BE15C2" w:rsidRPr="0047082E" w:rsidRDefault="0061124E" w:rsidP="005F447F">
            <w:pPr>
              <w:adjustRightInd w:val="0"/>
              <w:snapToGrid/>
              <w:spacing w:line="320" w:lineRule="exact"/>
              <w:ind w:firstLine="0"/>
              <w:jc w:val="left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7.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支持设置水印，包括明水印和暗水印。</w:t>
            </w:r>
          </w:p>
          <w:p w14:paraId="35207066" w14:textId="55B4B456" w:rsidR="00BE15C2" w:rsidRPr="0047082E" w:rsidRDefault="0061124E" w:rsidP="005F447F">
            <w:pPr>
              <w:adjustRightInd w:val="0"/>
              <w:snapToGrid/>
              <w:spacing w:line="320" w:lineRule="exact"/>
              <w:ind w:firstLine="0"/>
              <w:jc w:val="left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8.</w:t>
            </w:r>
            <w:r w:rsidR="0003119D">
              <w:rPr>
                <w:rFonts w:eastAsia="宋体"/>
                <w:snapToGrid/>
                <w:kern w:val="2"/>
                <w:sz w:val="21"/>
                <w:szCs w:val="21"/>
              </w:rPr>
              <w:t>支持完整连接日志、文件传输日志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。日志包含但不限于账号、设备名、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IP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、连接开始时间、结束时间、连接类型、</w:t>
            </w:r>
            <w:proofErr w:type="gramStart"/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远控录屏</w:t>
            </w:r>
            <w:proofErr w:type="gramEnd"/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、传输方向、</w:t>
            </w:r>
            <w:proofErr w:type="gramStart"/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远控操作</w:t>
            </w:r>
            <w:proofErr w:type="gramEnd"/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记录等。</w:t>
            </w:r>
          </w:p>
          <w:p w14:paraId="3884D43E" w14:textId="77777777" w:rsidR="00BE15C2" w:rsidRPr="0047082E" w:rsidRDefault="00BE15C2" w:rsidP="005F447F">
            <w:pPr>
              <w:adjustRightInd w:val="0"/>
              <w:snapToGrid/>
              <w:spacing w:line="320" w:lineRule="exact"/>
              <w:ind w:firstLine="0"/>
              <w:jc w:val="left"/>
              <w:rPr>
                <w:rFonts w:eastAsia="宋体"/>
                <w:snapToGrid/>
                <w:kern w:val="2"/>
                <w:sz w:val="21"/>
                <w:szCs w:val="21"/>
              </w:rPr>
            </w:pPr>
            <w:r w:rsidRPr="0047082E">
              <w:rPr>
                <w:rFonts w:eastAsia="宋体"/>
                <w:snapToGrid/>
                <w:kern w:val="2"/>
                <w:sz w:val="21"/>
              </w:rPr>
              <w:t>9.</w:t>
            </w:r>
            <w:r w:rsidRPr="0047082E">
              <w:rPr>
                <w:rFonts w:eastAsia="宋体"/>
                <w:snapToGrid/>
                <w:kern w:val="2"/>
                <w:sz w:val="21"/>
              </w:rPr>
              <w:t>支持用户分组管理，可批量分配设备、批量启用、禁用。</w:t>
            </w:r>
          </w:p>
          <w:p w14:paraId="5ACF2A89" w14:textId="77777777" w:rsidR="00BE15C2" w:rsidRPr="0047082E" w:rsidRDefault="00BE15C2" w:rsidP="005F447F">
            <w:pPr>
              <w:adjustRightInd w:val="0"/>
              <w:snapToGrid/>
              <w:spacing w:line="320" w:lineRule="exact"/>
              <w:ind w:firstLine="0"/>
              <w:jc w:val="left"/>
              <w:rPr>
                <w:rFonts w:eastAsia="宋体"/>
                <w:snapToGrid/>
                <w:kern w:val="2"/>
                <w:sz w:val="21"/>
              </w:rPr>
            </w:pPr>
            <w:r w:rsidRPr="0047082E">
              <w:rPr>
                <w:rFonts w:eastAsia="宋体"/>
                <w:snapToGrid/>
                <w:kern w:val="2"/>
                <w:sz w:val="21"/>
              </w:rPr>
              <w:t>10.</w:t>
            </w:r>
            <w:r w:rsidRPr="0047082E">
              <w:rPr>
                <w:rFonts w:eastAsia="宋体"/>
                <w:snapToGrid/>
                <w:kern w:val="2"/>
                <w:sz w:val="21"/>
              </w:rPr>
              <w:t>支持临时用户功能，可设置临时用户开始和结束时间、角色、权限、可访问设备，支持安全审计和录屏。</w:t>
            </w:r>
          </w:p>
          <w:p w14:paraId="589FA5B5" w14:textId="77777777" w:rsidR="00BE15C2" w:rsidRPr="0047082E" w:rsidRDefault="00BE15C2" w:rsidP="005F447F">
            <w:pPr>
              <w:adjustRightInd w:val="0"/>
              <w:snapToGrid/>
              <w:spacing w:line="320" w:lineRule="exact"/>
              <w:ind w:firstLine="0"/>
              <w:jc w:val="left"/>
              <w:rPr>
                <w:rFonts w:eastAsia="宋体"/>
                <w:snapToGrid/>
                <w:kern w:val="2"/>
                <w:sz w:val="21"/>
              </w:rPr>
            </w:pPr>
            <w:r w:rsidRPr="0047082E">
              <w:rPr>
                <w:rFonts w:eastAsia="宋体"/>
                <w:snapToGrid/>
                <w:kern w:val="2"/>
                <w:sz w:val="21"/>
                <w:szCs w:val="24"/>
              </w:rPr>
              <w:t>11.</w:t>
            </w:r>
            <w:r w:rsidRPr="0047082E">
              <w:rPr>
                <w:rFonts w:eastAsia="宋体"/>
                <w:snapToGrid/>
                <w:kern w:val="2"/>
                <w:sz w:val="21"/>
                <w:szCs w:val="24"/>
              </w:rPr>
              <w:t>支持席位分配，可将相关功能权益按需分配给对应账号。</w:t>
            </w:r>
          </w:p>
          <w:p w14:paraId="7FA4E5B8" w14:textId="34C6B04D" w:rsidR="00BE15C2" w:rsidRPr="0047082E" w:rsidRDefault="0061124E" w:rsidP="005F447F">
            <w:pPr>
              <w:adjustRightInd w:val="0"/>
              <w:snapToGrid/>
              <w:spacing w:line="320" w:lineRule="exact"/>
              <w:ind w:firstLine="0"/>
              <w:jc w:val="left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12.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支持用户导入功能，可从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AD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域、飞书中导入。</w:t>
            </w:r>
          </w:p>
          <w:p w14:paraId="740DC34B" w14:textId="7D93C9C0" w:rsidR="00BE15C2" w:rsidRPr="0047082E" w:rsidRDefault="00BE15C2" w:rsidP="005F447F">
            <w:pPr>
              <w:adjustRightInd w:val="0"/>
              <w:snapToGrid/>
              <w:spacing w:line="320" w:lineRule="exact"/>
              <w:ind w:firstLine="0"/>
              <w:jc w:val="left"/>
              <w:rPr>
                <w:rFonts w:eastAsia="宋体"/>
                <w:snapToGrid/>
                <w:kern w:val="2"/>
                <w:sz w:val="21"/>
                <w:szCs w:val="21"/>
              </w:rPr>
            </w:pP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13.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支持设置用户是否可使用文件传输功能，且限定传输方向</w:t>
            </w:r>
            <w:r w:rsidRPr="0047082E">
              <w:rPr>
                <w:rFonts w:eastAsia="宋体"/>
                <w:snapToGrid/>
                <w:kern w:val="2"/>
                <w:sz w:val="21"/>
              </w:rPr>
              <w:t>。</w:t>
            </w:r>
          </w:p>
          <w:p w14:paraId="4F0A1366" w14:textId="77143C84" w:rsidR="00BE15C2" w:rsidRPr="0047082E" w:rsidRDefault="00BE15C2" w:rsidP="005F447F">
            <w:pPr>
              <w:adjustRightInd w:val="0"/>
              <w:snapToGrid/>
              <w:spacing w:line="320" w:lineRule="exact"/>
              <w:ind w:firstLine="0"/>
              <w:jc w:val="left"/>
              <w:rPr>
                <w:rFonts w:eastAsia="宋体"/>
                <w:snapToGrid/>
                <w:kern w:val="2"/>
                <w:sz w:val="21"/>
                <w:szCs w:val="21"/>
              </w:rPr>
            </w:pP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14.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支持设置用户是否可使用剪切板功能，且限定使用方向。</w:t>
            </w:r>
          </w:p>
          <w:p w14:paraId="50971356" w14:textId="715B36AF" w:rsidR="00BE15C2" w:rsidRPr="0047082E" w:rsidRDefault="0061124E" w:rsidP="005F447F">
            <w:pPr>
              <w:autoSpaceDE/>
              <w:autoSpaceDN/>
              <w:snapToGrid/>
              <w:spacing w:line="32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15.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支持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TCP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协议、</w:t>
            </w:r>
            <w:r w:rsidR="007C6DF2">
              <w:rPr>
                <w:rFonts w:eastAsia="宋体" w:hint="eastAsia"/>
                <w:snapToGrid/>
                <w:kern w:val="2"/>
                <w:sz w:val="21"/>
                <w:szCs w:val="21"/>
              </w:rPr>
              <w:t>R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UDP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协议传输桌面视频和控制信息。</w:t>
            </w:r>
          </w:p>
          <w:p w14:paraId="4ECD9791" w14:textId="3810FDE0" w:rsidR="00BE15C2" w:rsidRPr="0047082E" w:rsidRDefault="00BE15C2" w:rsidP="005F447F">
            <w:pPr>
              <w:autoSpaceDE/>
              <w:autoSpaceDN/>
              <w:snapToGrid/>
              <w:spacing w:line="320" w:lineRule="exact"/>
              <w:ind w:firstLine="0"/>
              <w:rPr>
                <w:rFonts w:eastAsia="宋体"/>
                <w:snapToGrid/>
                <w:color w:val="000000"/>
                <w:kern w:val="2"/>
                <w:sz w:val="21"/>
              </w:rPr>
            </w:pPr>
            <w:r w:rsidRPr="0047082E">
              <w:rPr>
                <w:rFonts w:eastAsia="宋体"/>
                <w:snapToGrid/>
                <w:color w:val="000000"/>
                <w:kern w:val="2"/>
                <w:sz w:val="21"/>
              </w:rPr>
              <w:t>16.</w:t>
            </w:r>
            <w:r w:rsidRPr="0047082E">
              <w:rPr>
                <w:rFonts w:eastAsia="宋体"/>
                <w:snapToGrid/>
                <w:color w:val="000000"/>
                <w:kern w:val="2"/>
                <w:sz w:val="21"/>
              </w:rPr>
              <w:t>支持抗抖动能力，在</w:t>
            </w:r>
            <w:r w:rsidRPr="0047082E">
              <w:rPr>
                <w:rFonts w:eastAsia="宋体"/>
                <w:snapToGrid/>
                <w:color w:val="000000"/>
                <w:kern w:val="2"/>
                <w:sz w:val="21"/>
              </w:rPr>
              <w:t>1400ms</w:t>
            </w:r>
            <w:r w:rsidRPr="0047082E">
              <w:rPr>
                <w:rFonts w:eastAsia="宋体"/>
                <w:snapToGrid/>
                <w:color w:val="000000"/>
                <w:kern w:val="2"/>
                <w:sz w:val="21"/>
              </w:rPr>
              <w:t>延时下仍可实现稳定传输。</w:t>
            </w:r>
          </w:p>
          <w:p w14:paraId="403C80E6" w14:textId="652E9E94" w:rsidR="00BE15C2" w:rsidRPr="0047082E" w:rsidRDefault="00BE15C2" w:rsidP="005F447F">
            <w:pPr>
              <w:autoSpaceDE/>
              <w:autoSpaceDN/>
              <w:snapToGrid/>
              <w:spacing w:line="32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</w:rPr>
            </w:pPr>
            <w:r w:rsidRPr="0047082E">
              <w:rPr>
                <w:rFonts w:eastAsia="宋体"/>
                <w:snapToGrid/>
                <w:kern w:val="2"/>
                <w:sz w:val="21"/>
                <w:szCs w:val="24"/>
              </w:rPr>
              <w:t>17.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支持</w:t>
            </w:r>
            <w:r w:rsidRPr="0047082E">
              <w:rPr>
                <w:rFonts w:eastAsia="宋体"/>
                <w:snapToGrid/>
                <w:kern w:val="2"/>
                <w:sz w:val="21"/>
                <w:szCs w:val="24"/>
              </w:rPr>
              <w:t>抗丢包能力，在</w:t>
            </w:r>
            <w:r w:rsidRPr="0047082E">
              <w:rPr>
                <w:rFonts w:eastAsia="宋体"/>
                <w:snapToGrid/>
                <w:kern w:val="2"/>
                <w:sz w:val="21"/>
                <w:szCs w:val="24"/>
              </w:rPr>
              <w:t>50%</w:t>
            </w:r>
            <w:r w:rsidRPr="0047082E">
              <w:rPr>
                <w:rFonts w:eastAsia="宋体"/>
                <w:snapToGrid/>
                <w:kern w:val="2"/>
                <w:sz w:val="21"/>
                <w:szCs w:val="24"/>
              </w:rPr>
              <w:t>网络丢包下仍可实现数据不</w:t>
            </w:r>
            <w:r w:rsidR="0003119D">
              <w:rPr>
                <w:rFonts w:eastAsia="宋体" w:hint="eastAsia"/>
                <w:snapToGrid/>
                <w:kern w:val="2"/>
                <w:sz w:val="21"/>
                <w:szCs w:val="24"/>
              </w:rPr>
              <w:t>中断</w:t>
            </w:r>
            <w:r w:rsidRPr="0047082E">
              <w:rPr>
                <w:rFonts w:eastAsia="宋体"/>
                <w:snapToGrid/>
                <w:kern w:val="2"/>
                <w:sz w:val="21"/>
                <w:szCs w:val="24"/>
              </w:rPr>
              <w:t>。</w:t>
            </w:r>
          </w:p>
          <w:p w14:paraId="6C29CE9E" w14:textId="31F71605" w:rsidR="00BE15C2" w:rsidRPr="0047082E" w:rsidRDefault="0061124E" w:rsidP="005F447F">
            <w:pPr>
              <w:adjustRightInd w:val="0"/>
              <w:snapToGrid/>
              <w:spacing w:line="320" w:lineRule="exact"/>
              <w:ind w:firstLine="0"/>
              <w:jc w:val="left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18.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显示延时，局域网络环境下，编码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+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采集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+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渲染，延时时间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≤40ms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。</w:t>
            </w:r>
          </w:p>
          <w:p w14:paraId="1AE88627" w14:textId="0340BBCE" w:rsidR="00BE15C2" w:rsidRPr="0047082E" w:rsidRDefault="00BE15C2" w:rsidP="005F447F">
            <w:pPr>
              <w:adjustRightInd w:val="0"/>
              <w:snapToGrid/>
              <w:spacing w:line="320" w:lineRule="exact"/>
              <w:ind w:firstLine="0"/>
              <w:jc w:val="left"/>
              <w:rPr>
                <w:rFonts w:eastAsia="宋体"/>
                <w:snapToGrid/>
                <w:kern w:val="2"/>
                <w:sz w:val="21"/>
                <w:szCs w:val="21"/>
              </w:rPr>
            </w:pP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19.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数据交互必须使用安全可靠的技术方案，包括但不仅限于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SSL</w:t>
            </w:r>
            <w:r w:rsidRPr="0047082E">
              <w:rPr>
                <w:rFonts w:eastAsia="宋体"/>
                <w:snapToGrid/>
                <w:kern w:val="2"/>
                <w:sz w:val="21"/>
              </w:rPr>
              <w:t>等数据加密技术，公</w:t>
            </w:r>
            <w:proofErr w:type="gramStart"/>
            <w:r w:rsidRPr="0047082E">
              <w:rPr>
                <w:rFonts w:eastAsia="宋体"/>
                <w:snapToGrid/>
                <w:kern w:val="2"/>
                <w:sz w:val="21"/>
              </w:rPr>
              <w:t>钥</w:t>
            </w:r>
            <w:proofErr w:type="gramEnd"/>
            <w:r w:rsidRPr="0047082E">
              <w:rPr>
                <w:rFonts w:eastAsia="宋体"/>
                <w:snapToGrid/>
                <w:kern w:val="2"/>
                <w:sz w:val="21"/>
              </w:rPr>
              <w:t>必须有安全保护措施包括但不仅限于数字证书。</w:t>
            </w:r>
          </w:p>
          <w:p w14:paraId="656F384B" w14:textId="04FF4672" w:rsidR="00BE15C2" w:rsidRPr="0047082E" w:rsidRDefault="0061124E" w:rsidP="005F447F">
            <w:pPr>
              <w:adjustRightInd w:val="0"/>
              <w:snapToGrid/>
              <w:spacing w:line="320" w:lineRule="exact"/>
              <w:ind w:firstLine="0"/>
              <w:jc w:val="left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20.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具备自</w:t>
            </w:r>
            <w:proofErr w:type="gramStart"/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研</w:t>
            </w:r>
            <w:proofErr w:type="gramEnd"/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编解码优化技术，针对桌面使用特点，码率压缩效率在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H.265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基础上降低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20%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以上，降低桌面高清传输时带宽的要求。</w:t>
            </w:r>
          </w:p>
          <w:p w14:paraId="76CF82F0" w14:textId="586FD9EA" w:rsidR="00BE15C2" w:rsidRPr="0047082E" w:rsidRDefault="0061124E" w:rsidP="005F447F">
            <w:pPr>
              <w:adjustRightInd w:val="0"/>
              <w:snapToGrid/>
              <w:spacing w:line="320" w:lineRule="exact"/>
              <w:ind w:firstLine="0"/>
              <w:jc w:val="left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21.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客户端</w:t>
            </w:r>
            <w:proofErr w:type="gramStart"/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需支持</w:t>
            </w:r>
            <w:proofErr w:type="gramEnd"/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桌面端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Windows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、</w:t>
            </w:r>
            <w:proofErr w:type="spellStart"/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MacOS</w:t>
            </w:r>
            <w:proofErr w:type="spellEnd"/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及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Linux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操作系统，移动端主控支持</w:t>
            </w:r>
            <w:r w:rsidR="00BE15C2" w:rsidRPr="0047082E">
              <w:rPr>
                <w:rFonts w:eastAsia="宋体"/>
                <w:snapToGrid/>
                <w:kern w:val="2"/>
                <w:sz w:val="21"/>
              </w:rPr>
              <w:t>安卓、</w:t>
            </w:r>
            <w:r w:rsidR="00BE15C2" w:rsidRPr="0047082E">
              <w:rPr>
                <w:rFonts w:eastAsia="宋体"/>
                <w:snapToGrid/>
                <w:kern w:val="2"/>
                <w:sz w:val="21"/>
              </w:rPr>
              <w:t>iOS</w:t>
            </w:r>
            <w:r w:rsidR="00BE15C2" w:rsidRPr="0047082E">
              <w:rPr>
                <w:rFonts w:eastAsia="宋体"/>
                <w:snapToGrid/>
                <w:kern w:val="2"/>
                <w:sz w:val="21"/>
              </w:rPr>
              <w:t>系统。</w:t>
            </w:r>
          </w:p>
          <w:p w14:paraId="11DF2E65" w14:textId="52870CC0" w:rsidR="00BE15C2" w:rsidRPr="0047082E" w:rsidRDefault="00BE15C2" w:rsidP="005F447F">
            <w:pPr>
              <w:autoSpaceDE/>
              <w:autoSpaceDN/>
              <w:snapToGrid/>
              <w:spacing w:line="32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22.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支持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1080P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、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2K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、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2560*1600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、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4K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等可选分辨率显示，</w:t>
            </w:r>
            <w:proofErr w:type="gramStart"/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帧率支持</w:t>
            </w:r>
            <w:proofErr w:type="gramEnd"/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30Hz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及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60Hz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。</w:t>
            </w:r>
          </w:p>
          <w:p w14:paraId="3A03A040" w14:textId="4C611706" w:rsidR="00BE15C2" w:rsidRPr="0047082E" w:rsidRDefault="00BE15C2" w:rsidP="005F447F">
            <w:pPr>
              <w:autoSpaceDE/>
              <w:autoSpaceDN/>
              <w:snapToGrid/>
              <w:spacing w:line="320" w:lineRule="exact"/>
              <w:ind w:firstLine="0"/>
              <w:rPr>
                <w:rFonts w:eastAsia="宋体"/>
                <w:snapToGrid/>
                <w:color w:val="000000"/>
                <w:kern w:val="2"/>
                <w:sz w:val="21"/>
              </w:rPr>
            </w:pPr>
            <w:r w:rsidRPr="0047082E">
              <w:rPr>
                <w:rFonts w:eastAsia="宋体"/>
                <w:snapToGrid/>
                <w:color w:val="000000"/>
                <w:kern w:val="2"/>
                <w:sz w:val="21"/>
              </w:rPr>
              <w:t>23.</w:t>
            </w:r>
            <w:r w:rsidRPr="0047082E">
              <w:rPr>
                <w:rFonts w:eastAsia="宋体"/>
                <w:snapToGrid/>
                <w:color w:val="000000"/>
                <w:kern w:val="2"/>
                <w:sz w:val="21"/>
              </w:rPr>
              <w:t>支持静态码率，最小码率</w:t>
            </w:r>
            <w:r w:rsidRPr="0047082E">
              <w:rPr>
                <w:rFonts w:eastAsia="宋体"/>
                <w:snapToGrid/>
                <w:color w:val="000000"/>
                <w:kern w:val="2"/>
                <w:sz w:val="21"/>
              </w:rPr>
              <w:t>≤10Kbps</w:t>
            </w:r>
            <w:r w:rsidRPr="0047082E">
              <w:rPr>
                <w:rFonts w:eastAsia="宋体"/>
                <w:snapToGrid/>
                <w:color w:val="000000"/>
                <w:kern w:val="2"/>
                <w:sz w:val="21"/>
              </w:rPr>
              <w:t>。</w:t>
            </w:r>
          </w:p>
          <w:p w14:paraId="38277CA2" w14:textId="77777777" w:rsidR="00BE15C2" w:rsidRPr="0047082E" w:rsidRDefault="00BE15C2" w:rsidP="005F447F">
            <w:pPr>
              <w:autoSpaceDE/>
              <w:autoSpaceDN/>
              <w:snapToGrid/>
              <w:spacing w:line="32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</w:rPr>
            </w:pPr>
            <w:r w:rsidRPr="0047082E">
              <w:rPr>
                <w:rFonts w:eastAsia="宋体"/>
                <w:snapToGrid/>
                <w:kern w:val="2"/>
                <w:sz w:val="21"/>
                <w:szCs w:val="24"/>
              </w:rPr>
              <w:t>24.</w:t>
            </w:r>
            <w:r w:rsidRPr="0047082E">
              <w:rPr>
                <w:rFonts w:eastAsia="宋体"/>
                <w:snapToGrid/>
                <w:kern w:val="2"/>
                <w:sz w:val="21"/>
                <w:szCs w:val="24"/>
              </w:rPr>
              <w:t>支持带宽限制控制功能。</w:t>
            </w:r>
          </w:p>
          <w:p w14:paraId="5DE53455" w14:textId="5463BB8F" w:rsidR="00BE15C2" w:rsidRPr="0047082E" w:rsidRDefault="00BE15C2" w:rsidP="005F447F">
            <w:pPr>
              <w:autoSpaceDE/>
              <w:autoSpaceDN/>
              <w:snapToGrid/>
              <w:spacing w:line="32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</w:rPr>
            </w:pPr>
            <w:r w:rsidRPr="0047082E">
              <w:rPr>
                <w:rFonts w:eastAsia="宋体"/>
                <w:snapToGrid/>
                <w:kern w:val="2"/>
                <w:sz w:val="21"/>
                <w:szCs w:val="24"/>
              </w:rPr>
              <w:t>25.</w:t>
            </w:r>
            <w:r w:rsidRPr="0047082E">
              <w:rPr>
                <w:rFonts w:eastAsia="宋体"/>
                <w:snapToGrid/>
                <w:kern w:val="2"/>
                <w:sz w:val="21"/>
                <w:szCs w:val="24"/>
              </w:rPr>
              <w:t>支持数位板、游戏鼠标、手柄等</w:t>
            </w:r>
            <w:r w:rsidRPr="0047082E">
              <w:rPr>
                <w:rFonts w:eastAsia="宋体"/>
                <w:snapToGrid/>
                <w:kern w:val="2"/>
                <w:sz w:val="21"/>
                <w:szCs w:val="24"/>
              </w:rPr>
              <w:t>USB</w:t>
            </w:r>
            <w:r w:rsidRPr="0047082E">
              <w:rPr>
                <w:rFonts w:eastAsia="宋体"/>
                <w:snapToGrid/>
                <w:kern w:val="2"/>
                <w:sz w:val="21"/>
                <w:szCs w:val="24"/>
              </w:rPr>
              <w:t>外设映射，可实现压感操作。</w:t>
            </w:r>
          </w:p>
          <w:p w14:paraId="3D1586C8" w14:textId="2A231DB9" w:rsidR="00BE15C2" w:rsidRPr="0047082E" w:rsidRDefault="00BE15C2" w:rsidP="005F447F">
            <w:pPr>
              <w:adjustRightInd w:val="0"/>
              <w:snapToGrid/>
              <w:spacing w:line="320" w:lineRule="exact"/>
              <w:ind w:firstLine="0"/>
              <w:jc w:val="left"/>
              <w:rPr>
                <w:rFonts w:eastAsia="宋体"/>
                <w:snapToGrid/>
                <w:kern w:val="2"/>
                <w:sz w:val="21"/>
                <w:szCs w:val="21"/>
              </w:rPr>
            </w:pP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26.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支持虚拟屏，且可在远程至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Windows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系统被控端时开启多个虚拟屏幕。</w:t>
            </w:r>
          </w:p>
          <w:p w14:paraId="7DE081B1" w14:textId="5A88A8D9" w:rsidR="00BE15C2" w:rsidRPr="0047082E" w:rsidRDefault="00BE15C2" w:rsidP="005F447F">
            <w:pPr>
              <w:adjustRightInd w:val="0"/>
              <w:snapToGrid/>
              <w:spacing w:line="320" w:lineRule="exact"/>
              <w:ind w:firstLine="0"/>
              <w:jc w:val="left"/>
              <w:rPr>
                <w:rFonts w:eastAsia="宋体"/>
                <w:snapToGrid/>
                <w:kern w:val="2"/>
                <w:sz w:val="21"/>
                <w:szCs w:val="21"/>
              </w:rPr>
            </w:pP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lastRenderedPageBreak/>
              <w:t>27.</w:t>
            </w:r>
            <w:r w:rsidRPr="0047082E">
              <w:rPr>
                <w:rFonts w:eastAsia="宋体"/>
                <w:snapToGrid/>
                <w:kern w:val="2"/>
                <w:sz w:val="21"/>
              </w:rPr>
              <w:t>支持</w:t>
            </w:r>
            <w:r w:rsidRPr="0047082E">
              <w:rPr>
                <w:rFonts w:eastAsia="宋体"/>
                <w:snapToGrid/>
                <w:kern w:val="2"/>
                <w:sz w:val="21"/>
              </w:rPr>
              <w:t>4:4:4</w:t>
            </w:r>
            <w:r w:rsidRPr="0047082E">
              <w:rPr>
                <w:rFonts w:eastAsia="宋体"/>
                <w:snapToGrid/>
                <w:kern w:val="2"/>
                <w:sz w:val="21"/>
              </w:rPr>
              <w:t>真彩色。</w:t>
            </w:r>
          </w:p>
          <w:p w14:paraId="28DC57BE" w14:textId="2E53AE4F" w:rsidR="00BE15C2" w:rsidRPr="0047082E" w:rsidRDefault="0061124E" w:rsidP="005F447F">
            <w:pPr>
              <w:adjustRightInd w:val="0"/>
              <w:snapToGrid/>
              <w:spacing w:line="320" w:lineRule="exact"/>
              <w:ind w:firstLine="0"/>
              <w:jc w:val="left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28.</w:t>
            </w:r>
            <w:r w:rsidR="00BE15C2" w:rsidRPr="0047082E">
              <w:rPr>
                <w:rFonts w:eastAsia="宋体"/>
                <w:snapToGrid/>
                <w:kern w:val="2"/>
                <w:sz w:val="21"/>
              </w:rPr>
              <w:t>鼠标频率能够支持传输</w:t>
            </w:r>
            <w:r w:rsidR="00BE15C2" w:rsidRPr="0047082E">
              <w:rPr>
                <w:rFonts w:eastAsia="宋体"/>
                <w:snapToGrid/>
                <w:kern w:val="2"/>
                <w:sz w:val="21"/>
              </w:rPr>
              <w:t>900hz</w:t>
            </w:r>
            <w:r w:rsidR="00BE15C2" w:rsidRPr="0047082E">
              <w:rPr>
                <w:rFonts w:eastAsia="宋体"/>
                <w:snapToGrid/>
                <w:kern w:val="2"/>
                <w:sz w:val="21"/>
              </w:rPr>
              <w:t>以上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。</w:t>
            </w:r>
          </w:p>
          <w:p w14:paraId="281ED1FE" w14:textId="608718FC" w:rsidR="00BE15C2" w:rsidRPr="0047082E" w:rsidRDefault="0061124E" w:rsidP="005F447F">
            <w:pPr>
              <w:adjustRightInd w:val="0"/>
              <w:snapToGrid/>
              <w:spacing w:line="320" w:lineRule="exact"/>
              <w:ind w:firstLine="0"/>
              <w:jc w:val="left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29.</w:t>
            </w:r>
            <w:r w:rsidR="00BE15C2" w:rsidRPr="0047082E">
              <w:rPr>
                <w:rFonts w:eastAsia="宋体"/>
                <w:snapToGrid/>
                <w:kern w:val="2"/>
                <w:sz w:val="21"/>
              </w:rPr>
              <w:t>远程画面质量</w:t>
            </w:r>
            <w:r w:rsidR="00BE15C2" w:rsidRPr="0047082E">
              <w:rPr>
                <w:rFonts w:eastAsia="宋体"/>
                <w:snapToGrid/>
                <w:kern w:val="2"/>
                <w:sz w:val="21"/>
              </w:rPr>
              <w:t>PSNR</w:t>
            </w:r>
            <w:r w:rsidR="00BE15C2" w:rsidRPr="0047082E">
              <w:rPr>
                <w:rFonts w:eastAsia="宋体"/>
                <w:snapToGrid/>
                <w:kern w:val="2"/>
                <w:sz w:val="21"/>
              </w:rPr>
              <w:t>值不低于</w:t>
            </w:r>
            <w:r w:rsidR="00BE15C2" w:rsidRPr="0047082E">
              <w:rPr>
                <w:rFonts w:eastAsia="宋体"/>
                <w:snapToGrid/>
                <w:kern w:val="2"/>
                <w:sz w:val="21"/>
              </w:rPr>
              <w:t>40dB</w:t>
            </w:r>
            <w:r w:rsidR="00BE15C2" w:rsidRPr="0047082E">
              <w:rPr>
                <w:rFonts w:eastAsia="宋体"/>
                <w:snapToGrid/>
                <w:kern w:val="2"/>
                <w:sz w:val="21"/>
              </w:rPr>
              <w:t>。</w:t>
            </w:r>
          </w:p>
          <w:p w14:paraId="416AB911" w14:textId="37B85BBF" w:rsidR="00BE15C2" w:rsidRPr="0047082E" w:rsidRDefault="0061124E" w:rsidP="005F447F">
            <w:pPr>
              <w:adjustRightInd w:val="0"/>
              <w:snapToGrid/>
              <w:spacing w:line="320" w:lineRule="exact"/>
              <w:ind w:firstLine="0"/>
              <w:jc w:val="left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30.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视频编解码支持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vp8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、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H.264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、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H.265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、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AV1</w:t>
            </w:r>
            <w:r w:rsidR="00EA5C91">
              <w:rPr>
                <w:rFonts w:eastAsia="宋体"/>
                <w:snapToGrid/>
                <w:kern w:val="2"/>
                <w:sz w:val="21"/>
                <w:szCs w:val="21"/>
              </w:rPr>
              <w:t>、智能无损等</w:t>
            </w:r>
            <w:r w:rsidR="00BE15C2" w:rsidRPr="0047082E">
              <w:rPr>
                <w:rFonts w:eastAsia="宋体"/>
                <w:snapToGrid/>
                <w:kern w:val="2"/>
                <w:sz w:val="21"/>
                <w:szCs w:val="21"/>
              </w:rPr>
              <w:t>。</w:t>
            </w:r>
          </w:p>
          <w:p w14:paraId="364A9911" w14:textId="77777777" w:rsidR="00BE15C2" w:rsidRPr="0047082E" w:rsidRDefault="00BE15C2" w:rsidP="005F447F">
            <w:pPr>
              <w:adjustRightInd w:val="0"/>
              <w:snapToGrid/>
              <w:spacing w:line="320" w:lineRule="exact"/>
              <w:ind w:firstLine="0"/>
              <w:jc w:val="left"/>
              <w:rPr>
                <w:rFonts w:eastAsia="宋体"/>
                <w:snapToGrid/>
                <w:kern w:val="2"/>
                <w:sz w:val="21"/>
                <w:szCs w:val="21"/>
              </w:rPr>
            </w:pP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31.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支持设置常用操作快捷键，一键断开连接、一键切换屏幕等。</w:t>
            </w:r>
          </w:p>
          <w:p w14:paraId="66DEFD7C" w14:textId="77777777" w:rsidR="00BE15C2" w:rsidRPr="0047082E" w:rsidRDefault="00BE15C2" w:rsidP="005F447F">
            <w:pPr>
              <w:adjustRightInd w:val="0"/>
              <w:snapToGrid/>
              <w:spacing w:line="320" w:lineRule="exact"/>
              <w:ind w:firstLine="0"/>
              <w:jc w:val="left"/>
              <w:rPr>
                <w:rFonts w:eastAsia="宋体"/>
                <w:snapToGrid/>
                <w:kern w:val="2"/>
                <w:sz w:val="21"/>
                <w:szCs w:val="21"/>
              </w:rPr>
            </w:pPr>
            <w:r w:rsidRPr="0047082E">
              <w:rPr>
                <w:rFonts w:eastAsia="宋体"/>
                <w:snapToGrid/>
                <w:kern w:val="2"/>
                <w:sz w:val="21"/>
              </w:rPr>
              <w:t>32.</w:t>
            </w:r>
            <w:r w:rsidRPr="0047082E">
              <w:rPr>
                <w:rFonts w:eastAsia="宋体"/>
                <w:snapToGrid/>
                <w:kern w:val="2"/>
                <w:sz w:val="21"/>
              </w:rPr>
              <w:t>支持远程打印功能，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高性能云协作</w:t>
            </w:r>
            <w:r>
              <w:rPr>
                <w:rFonts w:eastAsia="宋体"/>
                <w:snapToGrid/>
                <w:kern w:val="2"/>
                <w:sz w:val="21"/>
                <w:szCs w:val="21"/>
              </w:rPr>
              <w:t>软件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运营服务</w:t>
            </w:r>
            <w:proofErr w:type="gramStart"/>
            <w:r w:rsidRPr="0047082E">
              <w:rPr>
                <w:rFonts w:eastAsia="宋体"/>
                <w:snapToGrid/>
                <w:kern w:val="2"/>
                <w:sz w:val="21"/>
              </w:rPr>
              <w:t>主控端可直接</w:t>
            </w:r>
            <w:proofErr w:type="gramEnd"/>
            <w:r w:rsidRPr="0047082E">
              <w:rPr>
                <w:rFonts w:eastAsia="宋体"/>
                <w:snapToGrid/>
                <w:kern w:val="2"/>
                <w:sz w:val="21"/>
              </w:rPr>
              <w:t>打印被控端文件、无需将文件传输到主控端进行打印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。</w:t>
            </w:r>
          </w:p>
          <w:p w14:paraId="13AF75DC" w14:textId="5850DEE7" w:rsidR="00BE15C2" w:rsidRPr="0047082E" w:rsidRDefault="00BE15C2" w:rsidP="005F447F">
            <w:pPr>
              <w:autoSpaceDE/>
              <w:autoSpaceDN/>
              <w:snapToGrid/>
              <w:spacing w:line="32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33.</w:t>
            </w:r>
            <w:r w:rsidRPr="0047082E">
              <w:rPr>
                <w:rFonts w:eastAsia="宋体"/>
                <w:snapToGrid/>
                <w:kern w:val="2"/>
                <w:sz w:val="21"/>
                <w:szCs w:val="24"/>
              </w:rPr>
              <w:t>支持天际航、大势、</w:t>
            </w:r>
            <w:proofErr w:type="spellStart"/>
            <w:r w:rsidRPr="0047082E">
              <w:rPr>
                <w:rFonts w:eastAsia="宋体"/>
                <w:snapToGrid/>
                <w:kern w:val="2"/>
                <w:sz w:val="21"/>
                <w:szCs w:val="24"/>
              </w:rPr>
              <w:t>Arcgis</w:t>
            </w:r>
            <w:proofErr w:type="spellEnd"/>
            <w:r w:rsidRPr="0047082E">
              <w:rPr>
                <w:rFonts w:eastAsia="宋体"/>
                <w:snapToGrid/>
                <w:kern w:val="2"/>
                <w:sz w:val="21"/>
                <w:szCs w:val="24"/>
              </w:rPr>
              <w:t>、</w:t>
            </w:r>
            <w:proofErr w:type="spellStart"/>
            <w:r w:rsidRPr="0047082E">
              <w:rPr>
                <w:rFonts w:eastAsia="宋体"/>
                <w:snapToGrid/>
                <w:kern w:val="2"/>
                <w:sz w:val="21"/>
                <w:szCs w:val="24"/>
              </w:rPr>
              <w:t>PhotoShop</w:t>
            </w:r>
            <w:proofErr w:type="spellEnd"/>
            <w:r w:rsidRPr="0047082E">
              <w:rPr>
                <w:rFonts w:eastAsia="宋体"/>
                <w:snapToGrid/>
                <w:kern w:val="2"/>
                <w:sz w:val="21"/>
                <w:szCs w:val="24"/>
              </w:rPr>
              <w:t>等专业软件流畅使用，达到</w:t>
            </w:r>
            <w:r w:rsidRPr="0047082E">
              <w:rPr>
                <w:rFonts w:eastAsia="宋体"/>
                <w:snapToGrid/>
                <w:kern w:val="2"/>
                <w:sz w:val="21"/>
                <w:szCs w:val="24"/>
              </w:rPr>
              <w:t>2k60hz</w:t>
            </w:r>
            <w:r w:rsidRPr="0047082E">
              <w:rPr>
                <w:rFonts w:eastAsia="宋体"/>
                <w:snapToGrid/>
                <w:kern w:val="2"/>
                <w:sz w:val="21"/>
                <w:szCs w:val="24"/>
              </w:rPr>
              <w:t>的连接质量</w:t>
            </w: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。</w:t>
            </w:r>
          </w:p>
          <w:p w14:paraId="4D493D68" w14:textId="1B5B75B9" w:rsidR="00BE15C2" w:rsidRPr="0047082E" w:rsidRDefault="00BE15C2" w:rsidP="005F447F">
            <w:pPr>
              <w:autoSpaceDE/>
              <w:autoSpaceDN/>
              <w:snapToGrid/>
              <w:spacing w:line="320" w:lineRule="exact"/>
              <w:ind w:firstLine="0"/>
              <w:rPr>
                <w:rFonts w:eastAsia="宋体"/>
                <w:snapToGrid/>
                <w:color w:val="000000"/>
                <w:kern w:val="2"/>
                <w:sz w:val="21"/>
              </w:rPr>
            </w:pPr>
            <w:r w:rsidRPr="0047082E">
              <w:rPr>
                <w:rFonts w:eastAsia="宋体"/>
                <w:snapToGrid/>
                <w:color w:val="000000"/>
                <w:kern w:val="2"/>
                <w:sz w:val="21"/>
              </w:rPr>
              <w:t>34.</w:t>
            </w:r>
            <w:bookmarkStart w:id="1" w:name="_GoBack"/>
            <w:bookmarkEnd w:id="1"/>
            <w:r w:rsidRPr="0047082E">
              <w:rPr>
                <w:rFonts w:eastAsia="宋体"/>
                <w:snapToGrid/>
                <w:color w:val="000000"/>
                <w:kern w:val="2"/>
                <w:sz w:val="21"/>
                <w:szCs w:val="21"/>
              </w:rPr>
              <w:t>支持多人协同远程连接被控端电脑、支持协同人员文字交流。</w:t>
            </w:r>
          </w:p>
          <w:p w14:paraId="0DC5995F" w14:textId="77777777" w:rsidR="00BE15C2" w:rsidRPr="0047082E" w:rsidRDefault="00BE15C2" w:rsidP="005F447F">
            <w:pPr>
              <w:autoSpaceDE/>
              <w:autoSpaceDN/>
              <w:snapToGrid/>
              <w:spacing w:line="320" w:lineRule="exact"/>
              <w:ind w:firstLine="0"/>
              <w:rPr>
                <w:rFonts w:eastAsia="宋体"/>
                <w:snapToGrid/>
                <w:color w:val="000000"/>
                <w:kern w:val="2"/>
                <w:sz w:val="21"/>
              </w:rPr>
            </w:pPr>
            <w:r w:rsidRPr="0047082E">
              <w:rPr>
                <w:rFonts w:eastAsia="宋体"/>
                <w:snapToGrid/>
                <w:color w:val="000000"/>
                <w:kern w:val="2"/>
                <w:sz w:val="21"/>
              </w:rPr>
              <w:t>35.</w:t>
            </w:r>
            <w:r w:rsidRPr="0047082E">
              <w:rPr>
                <w:rFonts w:eastAsia="宋体"/>
                <w:snapToGrid/>
                <w:color w:val="000000"/>
                <w:kern w:val="2"/>
                <w:sz w:val="21"/>
              </w:rPr>
              <w:t>服务期内支持</w:t>
            </w:r>
            <w:r>
              <w:rPr>
                <w:rFonts w:eastAsia="宋体"/>
                <w:snapToGrid/>
                <w:color w:val="000000"/>
                <w:kern w:val="2"/>
                <w:sz w:val="21"/>
              </w:rPr>
              <w:t>软件</w:t>
            </w:r>
            <w:r w:rsidRPr="0047082E">
              <w:rPr>
                <w:rFonts w:eastAsia="宋体"/>
                <w:snapToGrid/>
                <w:color w:val="000000"/>
                <w:kern w:val="2"/>
                <w:sz w:val="21"/>
              </w:rPr>
              <w:t>运营服务免费升级更新，且需保证运营服务可靠性、稳定性。</w:t>
            </w:r>
          </w:p>
          <w:p w14:paraId="70999C23" w14:textId="77777777" w:rsidR="00BE15C2" w:rsidRPr="0047082E" w:rsidRDefault="00BE15C2" w:rsidP="005F447F">
            <w:pPr>
              <w:adjustRightInd w:val="0"/>
              <w:snapToGrid/>
              <w:spacing w:line="320" w:lineRule="exact"/>
              <w:ind w:firstLineChars="50" w:firstLine="103"/>
              <w:jc w:val="left"/>
              <w:rPr>
                <w:rFonts w:eastAsia="宋体"/>
                <w:snapToGrid/>
                <w:kern w:val="2"/>
                <w:sz w:val="21"/>
                <w:szCs w:val="21"/>
              </w:rPr>
            </w:pPr>
            <w:r w:rsidRPr="0047082E">
              <w:rPr>
                <w:rFonts w:eastAsia="宋体"/>
                <w:snapToGrid/>
                <w:kern w:val="2"/>
                <w:sz w:val="21"/>
                <w:szCs w:val="21"/>
              </w:rPr>
              <w:t>以上所述功能均需要配置实现。</w:t>
            </w:r>
          </w:p>
        </w:tc>
        <w:tc>
          <w:tcPr>
            <w:tcW w:w="715" w:type="dxa"/>
            <w:vAlign w:val="center"/>
          </w:tcPr>
          <w:p w14:paraId="5007E79F" w14:textId="77777777" w:rsidR="00BE15C2" w:rsidRPr="0047082E" w:rsidRDefault="00BE15C2" w:rsidP="005F447F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宋体"/>
                <w:snapToGrid/>
                <w:color w:val="000000"/>
                <w:sz w:val="18"/>
                <w:szCs w:val="18"/>
                <w:lang w:bidi="ar"/>
              </w:rPr>
            </w:pPr>
            <w:r w:rsidRPr="0047082E">
              <w:rPr>
                <w:rFonts w:eastAsia="宋体"/>
                <w:snapToGrid/>
                <w:kern w:val="2"/>
                <w:sz w:val="21"/>
                <w:szCs w:val="24"/>
              </w:rPr>
              <w:lastRenderedPageBreak/>
              <w:t>1</w:t>
            </w:r>
          </w:p>
        </w:tc>
        <w:tc>
          <w:tcPr>
            <w:tcW w:w="717" w:type="dxa"/>
            <w:vAlign w:val="center"/>
          </w:tcPr>
          <w:p w14:paraId="5A4D90CF" w14:textId="77777777" w:rsidR="00BE15C2" w:rsidRPr="0047082E" w:rsidRDefault="00BE15C2" w:rsidP="005F447F">
            <w:pPr>
              <w:autoSpaceDE/>
              <w:autoSpaceDN/>
              <w:snapToGrid/>
              <w:spacing w:line="320" w:lineRule="exact"/>
              <w:ind w:firstLine="0"/>
              <w:rPr>
                <w:rFonts w:eastAsia="宋体"/>
                <w:snapToGrid/>
                <w:color w:val="000000"/>
                <w:sz w:val="18"/>
                <w:szCs w:val="18"/>
                <w:lang w:bidi="ar"/>
              </w:rPr>
            </w:pPr>
            <w:r w:rsidRPr="0047082E">
              <w:rPr>
                <w:rFonts w:eastAsia="宋体"/>
                <w:snapToGrid/>
                <w:kern w:val="2"/>
                <w:sz w:val="21"/>
                <w:szCs w:val="24"/>
              </w:rPr>
              <w:t>项</w:t>
            </w:r>
          </w:p>
        </w:tc>
      </w:tr>
    </w:tbl>
    <w:p w14:paraId="16B60B29" w14:textId="77777777" w:rsidR="00BE15C2" w:rsidRPr="0047082E" w:rsidRDefault="00BE15C2" w:rsidP="00BE15C2">
      <w:pPr>
        <w:adjustRightInd w:val="0"/>
        <w:snapToGrid/>
        <w:spacing w:line="320" w:lineRule="exact"/>
        <w:ind w:firstLineChars="150" w:firstLine="323"/>
        <w:jc w:val="left"/>
        <w:rPr>
          <w:rFonts w:eastAsia="宋体"/>
          <w:snapToGrid/>
          <w:kern w:val="2"/>
          <w:sz w:val="22"/>
          <w:szCs w:val="22"/>
        </w:rPr>
      </w:pPr>
    </w:p>
    <w:p w14:paraId="0C444F6D" w14:textId="77777777" w:rsidR="00BE15C2" w:rsidRPr="00EA5C91" w:rsidRDefault="00BE15C2" w:rsidP="00BE15C2">
      <w:pPr>
        <w:widowControl/>
        <w:autoSpaceDE/>
        <w:autoSpaceDN/>
        <w:snapToGrid/>
        <w:spacing w:line="240" w:lineRule="auto"/>
        <w:ind w:firstLine="0"/>
        <w:jc w:val="left"/>
        <w:rPr>
          <w:rFonts w:eastAsia="宋体"/>
          <w:snapToGrid/>
          <w:kern w:val="2"/>
          <w:sz w:val="22"/>
          <w:szCs w:val="22"/>
        </w:rPr>
      </w:pPr>
    </w:p>
    <w:p w14:paraId="33A7CF68" w14:textId="77777777" w:rsidR="00BE15C2" w:rsidRPr="0047082E" w:rsidRDefault="00BE15C2" w:rsidP="00BE15C2">
      <w:pPr>
        <w:spacing w:line="480" w:lineRule="exact"/>
        <w:ind w:firstLineChars="200" w:firstLine="470"/>
        <w:rPr>
          <w:rFonts w:eastAsia="宋体"/>
          <w:sz w:val="24"/>
          <w:szCs w:val="24"/>
        </w:rPr>
      </w:pPr>
    </w:p>
    <w:sectPr w:rsidR="00BE15C2" w:rsidRPr="0047082E">
      <w:footerReference w:type="default" r:id="rId6"/>
      <w:pgSz w:w="11906" w:h="16838"/>
      <w:pgMar w:top="2098" w:right="1474" w:bottom="1985" w:left="1588" w:header="720" w:footer="1134" w:gutter="0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533CB" w14:textId="77777777" w:rsidR="007A450F" w:rsidRDefault="007A450F" w:rsidP="00BE15C2">
      <w:pPr>
        <w:spacing w:line="240" w:lineRule="auto"/>
      </w:pPr>
      <w:r>
        <w:separator/>
      </w:r>
    </w:p>
  </w:endnote>
  <w:endnote w:type="continuationSeparator" w:id="0">
    <w:p w14:paraId="23C85897" w14:textId="77777777" w:rsidR="007A450F" w:rsidRDefault="007A450F" w:rsidP="00BE1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10B8A" w14:textId="3831EFD3" w:rsidR="00BC1564" w:rsidRDefault="009D38D9">
    <w:pPr>
      <w:pStyle w:val="a5"/>
      <w:jc w:val="right"/>
      <w:rPr>
        <w:rFonts w:ascii="宋体" w:hAnsi="宋体"/>
        <w:szCs w:val="28"/>
      </w:rPr>
    </w:pPr>
    <w:r>
      <w:rPr>
        <w:rFonts w:ascii="宋体" w:hAnsi="宋体" w:hint="eastAsia"/>
        <w:szCs w:val="28"/>
      </w:rPr>
      <w:t>—</w:t>
    </w:r>
    <w:r>
      <w:rPr>
        <w:rFonts w:ascii="宋体" w:hAnsi="宋体"/>
        <w:szCs w:val="28"/>
      </w:rPr>
      <w:t xml:space="preserve"> </w:t>
    </w:r>
    <w:sdt>
      <w:sdtPr>
        <w:rPr>
          <w:rFonts w:ascii="宋体" w:hAnsi="宋体"/>
          <w:szCs w:val="28"/>
        </w:rPr>
        <w:id w:val="1948957025"/>
      </w:sdtPr>
      <w:sdtEndPr/>
      <w:sdtContent>
        <w:r w:rsidRPr="0037486F">
          <w:rPr>
            <w:rFonts w:ascii="宋体" w:hAnsi="宋体"/>
            <w:sz w:val="24"/>
            <w:szCs w:val="24"/>
          </w:rPr>
          <w:fldChar w:fldCharType="begin"/>
        </w:r>
        <w:r w:rsidRPr="0037486F">
          <w:rPr>
            <w:rFonts w:ascii="宋体" w:hAnsi="宋体"/>
            <w:sz w:val="24"/>
            <w:szCs w:val="24"/>
          </w:rPr>
          <w:instrText>PAGE   \* MERGEFORMAT</w:instrText>
        </w:r>
        <w:r w:rsidRPr="0037486F">
          <w:rPr>
            <w:rFonts w:ascii="宋体" w:hAnsi="宋体"/>
            <w:sz w:val="24"/>
            <w:szCs w:val="24"/>
          </w:rPr>
          <w:fldChar w:fldCharType="separate"/>
        </w:r>
        <w:r w:rsidR="0061124E">
          <w:rPr>
            <w:rFonts w:ascii="宋体" w:hAnsi="宋体"/>
            <w:noProof/>
            <w:sz w:val="24"/>
            <w:szCs w:val="24"/>
          </w:rPr>
          <w:t>2</w:t>
        </w:r>
        <w:r w:rsidRPr="0037486F">
          <w:rPr>
            <w:rFonts w:ascii="宋体" w:hAnsi="宋体"/>
            <w:sz w:val="24"/>
            <w:szCs w:val="24"/>
          </w:rPr>
          <w:fldChar w:fldCharType="end"/>
        </w:r>
        <w:r>
          <w:rPr>
            <w:rFonts w:ascii="宋体" w:hAnsi="宋体" w:hint="eastAsia"/>
            <w:szCs w:val="28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DD1CB" w14:textId="77777777" w:rsidR="007A450F" w:rsidRDefault="007A450F" w:rsidP="00BE15C2">
      <w:pPr>
        <w:spacing w:line="240" w:lineRule="auto"/>
      </w:pPr>
      <w:r>
        <w:separator/>
      </w:r>
    </w:p>
  </w:footnote>
  <w:footnote w:type="continuationSeparator" w:id="0">
    <w:p w14:paraId="30010202" w14:textId="77777777" w:rsidR="007A450F" w:rsidRDefault="007A450F" w:rsidP="00BE15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E3"/>
    <w:rsid w:val="0003119D"/>
    <w:rsid w:val="000A34A3"/>
    <w:rsid w:val="000C7118"/>
    <w:rsid w:val="0045272B"/>
    <w:rsid w:val="00541074"/>
    <w:rsid w:val="0054575F"/>
    <w:rsid w:val="0061124E"/>
    <w:rsid w:val="006B78A3"/>
    <w:rsid w:val="00703864"/>
    <w:rsid w:val="007A450F"/>
    <w:rsid w:val="007C6DF2"/>
    <w:rsid w:val="00982BAB"/>
    <w:rsid w:val="009C0041"/>
    <w:rsid w:val="009D11CA"/>
    <w:rsid w:val="009D38D9"/>
    <w:rsid w:val="00BE15C2"/>
    <w:rsid w:val="00D47E71"/>
    <w:rsid w:val="00DD5FE6"/>
    <w:rsid w:val="00E535F8"/>
    <w:rsid w:val="00E56869"/>
    <w:rsid w:val="00EA5C91"/>
    <w:rsid w:val="00F15BE3"/>
    <w:rsid w:val="00FD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95E07"/>
  <w15:chartTrackingRefBased/>
  <w15:docId w15:val="{50924A5A-7C7C-4B4F-A6B3-7F2597EE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5C2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5C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eastAsia="宋体" w:cstheme="minorBidi"/>
      <w:snapToGrid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15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E15C2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eastAsia="宋体" w:cstheme="minorBidi"/>
      <w:snapToGrid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5C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03864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03864"/>
    <w:rPr>
      <w:rFonts w:eastAsia="方正仿宋_GBK" w:cs="Times New Roman"/>
      <w:snapToGrid w:val="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D11CA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D11CA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9D11CA"/>
    <w:rPr>
      <w:rFonts w:eastAsia="方正仿宋_GBK" w:cs="Times New Roman"/>
      <w:snapToGrid w:val="0"/>
      <w:kern w:val="0"/>
      <w:sz w:val="32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D11CA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D11CA"/>
    <w:rPr>
      <w:rFonts w:eastAsia="方正仿宋_GBK" w:cs="Times New Roman"/>
      <w:b/>
      <w:bCs/>
      <w:snapToGrid w:val="0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cp:lastPrinted>2024-08-12T01:49:00Z</cp:lastPrinted>
  <dcterms:created xsi:type="dcterms:W3CDTF">2024-08-02T02:25:00Z</dcterms:created>
  <dcterms:modified xsi:type="dcterms:W3CDTF">2024-08-26T02:19:00Z</dcterms:modified>
</cp:coreProperties>
</file>