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6C502" w14:textId="0EE8F296" w:rsidR="009D2269" w:rsidRDefault="00DE345A">
      <w:pPr>
        <w:rPr>
          <w:b/>
          <w:sz w:val="28"/>
        </w:rPr>
      </w:pPr>
      <w:r>
        <w:rPr>
          <w:rFonts w:hint="eastAsia"/>
          <w:b/>
          <w:sz w:val="28"/>
        </w:rPr>
        <w:t>附件</w:t>
      </w:r>
      <w:r>
        <w:rPr>
          <w:rFonts w:hint="eastAsia"/>
          <w:b/>
          <w:sz w:val="28"/>
        </w:rPr>
        <w:t>1</w:t>
      </w:r>
      <w:r>
        <w:rPr>
          <w:rFonts w:hint="eastAsia"/>
          <w:b/>
          <w:sz w:val="28"/>
        </w:rPr>
        <w:t>：</w:t>
      </w:r>
    </w:p>
    <w:p w14:paraId="19AF30C6" w14:textId="30BE5419" w:rsidR="00C92B8D" w:rsidRPr="00C92B8D" w:rsidRDefault="00C92B8D" w:rsidP="00C92B8D">
      <w:pPr>
        <w:spacing w:line="560" w:lineRule="exact"/>
        <w:jc w:val="center"/>
        <w:rPr>
          <w:rFonts w:ascii="宋体" w:hAnsi="宋体" w:hint="eastAsia"/>
          <w:sz w:val="24"/>
        </w:rPr>
      </w:pPr>
      <w:r w:rsidRPr="00B5372B">
        <w:rPr>
          <w:rFonts w:ascii="宋体" w:hAnsi="宋体" w:hint="eastAsia"/>
          <w:sz w:val="28"/>
          <w:szCs w:val="28"/>
        </w:rPr>
        <w:t>太湖县永久基本农田</w:t>
      </w:r>
      <w:r w:rsidR="00B5372B" w:rsidRPr="00B5372B">
        <w:rPr>
          <w:rFonts w:ascii="宋体" w:hAnsi="宋体" w:hint="eastAsia"/>
          <w:sz w:val="28"/>
          <w:szCs w:val="28"/>
        </w:rPr>
        <w:t>核实整改补划工作</w:t>
      </w:r>
    </w:p>
    <w:p w14:paraId="2D90A309" w14:textId="77777777" w:rsidR="00D549B5" w:rsidRPr="00E073C7" w:rsidRDefault="00D549B5" w:rsidP="00D549B5">
      <w:pPr>
        <w:spacing w:line="560" w:lineRule="exact"/>
        <w:rPr>
          <w:rFonts w:ascii="宋体" w:hAnsi="宋体"/>
          <w:sz w:val="28"/>
          <w:szCs w:val="28"/>
        </w:rPr>
      </w:pPr>
      <w:r w:rsidRPr="00E073C7">
        <w:rPr>
          <w:rFonts w:ascii="宋体" w:hAnsi="宋体" w:hint="eastAsia"/>
          <w:sz w:val="28"/>
          <w:szCs w:val="28"/>
        </w:rPr>
        <w:t>一、项目需求</w:t>
      </w:r>
    </w:p>
    <w:p w14:paraId="65F68F61" w14:textId="067BB2BA" w:rsidR="0055604F" w:rsidRDefault="0055604F" w:rsidP="0055604F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围绕太湖县永久基本农田储备</w:t>
      </w:r>
      <w:proofErr w:type="gramStart"/>
      <w:r>
        <w:rPr>
          <w:rFonts w:ascii="宋体" w:hAnsi="宋体" w:hint="eastAsia"/>
          <w:sz w:val="28"/>
          <w:szCs w:val="28"/>
        </w:rPr>
        <w:t>区划定</w:t>
      </w:r>
      <w:proofErr w:type="gramEnd"/>
      <w:r>
        <w:rPr>
          <w:rFonts w:ascii="宋体" w:hAnsi="宋体" w:hint="eastAsia"/>
          <w:sz w:val="28"/>
          <w:szCs w:val="28"/>
        </w:rPr>
        <w:t>成果，完成外业调查核实整改</w:t>
      </w:r>
      <w:r w:rsidR="00E073C7">
        <w:rPr>
          <w:rFonts w:ascii="宋体" w:hAnsi="宋体" w:hint="eastAsia"/>
          <w:sz w:val="28"/>
          <w:szCs w:val="28"/>
        </w:rPr>
        <w:t>及</w:t>
      </w:r>
      <w:r>
        <w:rPr>
          <w:rFonts w:ascii="宋体" w:hAnsi="宋体" w:hint="eastAsia"/>
          <w:sz w:val="28"/>
          <w:szCs w:val="28"/>
        </w:rPr>
        <w:t>补划工作</w:t>
      </w:r>
      <w:r w:rsidR="00E073C7">
        <w:rPr>
          <w:rFonts w:ascii="宋体" w:hAnsi="宋体" w:hint="eastAsia"/>
          <w:sz w:val="28"/>
          <w:szCs w:val="28"/>
        </w:rPr>
        <w:t>。以</w:t>
      </w:r>
      <w:r>
        <w:rPr>
          <w:rFonts w:ascii="宋体" w:hAnsi="宋体" w:hint="eastAsia"/>
          <w:sz w:val="28"/>
          <w:szCs w:val="28"/>
        </w:rPr>
        <w:t>2017年土地变更调查、</w:t>
      </w:r>
      <w:proofErr w:type="gramStart"/>
      <w:r>
        <w:rPr>
          <w:rFonts w:ascii="宋体" w:hAnsi="宋体" w:hint="eastAsia"/>
          <w:sz w:val="28"/>
          <w:szCs w:val="28"/>
        </w:rPr>
        <w:t>地理国情</w:t>
      </w:r>
      <w:proofErr w:type="gramEnd"/>
      <w:r>
        <w:rPr>
          <w:rFonts w:ascii="宋体" w:hAnsi="宋体" w:hint="eastAsia"/>
          <w:sz w:val="28"/>
          <w:szCs w:val="28"/>
        </w:rPr>
        <w:t>监测、耕地质量调查监测与评价成果为基础，结合第三次全国国土调查和部级下发问题图斑，利用部级下发实地核实软件，对全县范围内永久基本农田中存在的问题开展全面核实清理，分类处置，落实整改补划。</w:t>
      </w:r>
    </w:p>
    <w:p w14:paraId="47CEFFF9" w14:textId="77777777" w:rsidR="00D549B5" w:rsidRPr="00E073C7" w:rsidRDefault="00D549B5" w:rsidP="00D549B5">
      <w:pPr>
        <w:spacing w:line="560" w:lineRule="exact"/>
        <w:rPr>
          <w:rFonts w:ascii="宋体" w:hAnsi="宋体"/>
          <w:sz w:val="28"/>
          <w:szCs w:val="28"/>
        </w:rPr>
      </w:pPr>
      <w:r w:rsidRPr="00E073C7">
        <w:rPr>
          <w:rFonts w:ascii="宋体" w:hAnsi="宋体" w:hint="eastAsia"/>
          <w:sz w:val="28"/>
          <w:szCs w:val="28"/>
        </w:rPr>
        <w:t>二、验收标准</w:t>
      </w:r>
    </w:p>
    <w:p w14:paraId="6B3EC5E0" w14:textId="1E2DB473" w:rsidR="00D549B5" w:rsidRPr="00E073C7" w:rsidRDefault="00D549B5" w:rsidP="00E073C7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E073C7">
        <w:rPr>
          <w:rFonts w:ascii="宋体" w:hAnsi="宋体" w:hint="eastAsia"/>
          <w:sz w:val="28"/>
          <w:szCs w:val="28"/>
        </w:rPr>
        <w:t>本项目交付成果为</w:t>
      </w:r>
      <w:r w:rsidR="00E073C7">
        <w:rPr>
          <w:rFonts w:ascii="宋体" w:hAnsi="宋体" w:hint="eastAsia"/>
          <w:sz w:val="28"/>
          <w:szCs w:val="28"/>
        </w:rPr>
        <w:t>核实整改及补划数据库，</w:t>
      </w:r>
      <w:r w:rsidRPr="00E073C7">
        <w:rPr>
          <w:rFonts w:ascii="宋体" w:hAnsi="宋体" w:hint="eastAsia"/>
          <w:sz w:val="28"/>
          <w:szCs w:val="28"/>
        </w:rPr>
        <w:t>具体要求如下：</w:t>
      </w:r>
    </w:p>
    <w:p w14:paraId="623A1B15" w14:textId="7106B603" w:rsidR="00D549B5" w:rsidRPr="00E073C7" w:rsidRDefault="00E073C7" w:rsidP="00E073C7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1、核实整改及补划成果须达到业主验收标准；</w:t>
      </w:r>
    </w:p>
    <w:p w14:paraId="7DEE79E1" w14:textId="0D9AD704" w:rsidR="00D549B5" w:rsidRPr="00E073C7" w:rsidRDefault="00E073C7" w:rsidP="00E073C7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</w:t>
      </w:r>
      <w:r w:rsidR="008A13B3" w:rsidRPr="008A13B3">
        <w:rPr>
          <w:rFonts w:ascii="宋体" w:hAnsi="宋体"/>
          <w:sz w:val="28"/>
          <w:szCs w:val="28"/>
        </w:rPr>
        <w:t>项目承揽方需在整个项目周期内提供全面配合，直至项目成功通过验收。</w:t>
      </w:r>
    </w:p>
    <w:p w14:paraId="330A4521" w14:textId="59BD2D3F" w:rsidR="007D736D" w:rsidRPr="00E073C7" w:rsidRDefault="007D736D" w:rsidP="007D736D">
      <w:pPr>
        <w:spacing w:line="560" w:lineRule="exact"/>
        <w:rPr>
          <w:rFonts w:ascii="宋体" w:hAnsi="宋体"/>
          <w:sz w:val="28"/>
          <w:szCs w:val="28"/>
        </w:rPr>
      </w:pPr>
      <w:r w:rsidRPr="00E073C7">
        <w:rPr>
          <w:rFonts w:ascii="宋体" w:hAnsi="宋体" w:hint="eastAsia"/>
          <w:sz w:val="28"/>
          <w:szCs w:val="28"/>
        </w:rPr>
        <w:t>三、合同履行期限</w:t>
      </w:r>
    </w:p>
    <w:p w14:paraId="497DBDA7" w14:textId="01E00E6B" w:rsidR="007D736D" w:rsidRPr="00E073C7" w:rsidRDefault="00B66CEE" w:rsidP="00BE6B05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E073C7">
        <w:rPr>
          <w:rFonts w:ascii="宋体" w:hAnsi="宋体" w:hint="eastAsia"/>
          <w:sz w:val="28"/>
          <w:szCs w:val="28"/>
        </w:rPr>
        <w:t>合同签订后，</w:t>
      </w:r>
      <w:r w:rsidR="00E073C7">
        <w:rPr>
          <w:rFonts w:ascii="宋体" w:hAnsi="宋体"/>
          <w:sz w:val="28"/>
          <w:szCs w:val="28"/>
        </w:rPr>
        <w:t>30</w:t>
      </w:r>
      <w:proofErr w:type="gramStart"/>
      <w:r w:rsidRPr="00E073C7">
        <w:rPr>
          <w:rFonts w:ascii="宋体" w:hAnsi="宋体" w:hint="eastAsia"/>
          <w:sz w:val="28"/>
          <w:szCs w:val="28"/>
        </w:rPr>
        <w:t>日历天</w:t>
      </w:r>
      <w:proofErr w:type="gramEnd"/>
      <w:r w:rsidRPr="00E073C7">
        <w:rPr>
          <w:rFonts w:ascii="宋体" w:hAnsi="宋体" w:hint="eastAsia"/>
          <w:sz w:val="28"/>
          <w:szCs w:val="28"/>
        </w:rPr>
        <w:t>内完成全部工作。</w:t>
      </w:r>
    </w:p>
    <w:p w14:paraId="40C69E1B" w14:textId="77777777" w:rsidR="00D549B5" w:rsidRPr="00E073C7" w:rsidRDefault="00D549B5" w:rsidP="00E073C7">
      <w:pPr>
        <w:spacing w:line="560" w:lineRule="exact"/>
        <w:rPr>
          <w:rFonts w:ascii="宋体" w:hAnsi="宋体"/>
          <w:sz w:val="28"/>
          <w:szCs w:val="28"/>
        </w:rPr>
      </w:pPr>
    </w:p>
    <w:p w14:paraId="1EAC44E8" w14:textId="77777777" w:rsidR="00D549B5" w:rsidRPr="00D549B5" w:rsidRDefault="00D549B5" w:rsidP="00D549B5">
      <w:pPr>
        <w:pStyle w:val="8"/>
      </w:pPr>
    </w:p>
    <w:sectPr w:rsidR="00D549B5" w:rsidRPr="00D549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2ED3F" w14:textId="77777777" w:rsidR="000B0B79" w:rsidRDefault="000B0B79" w:rsidP="00D549B5">
      <w:r>
        <w:separator/>
      </w:r>
    </w:p>
  </w:endnote>
  <w:endnote w:type="continuationSeparator" w:id="0">
    <w:p w14:paraId="2426D7E5" w14:textId="77777777" w:rsidR="000B0B79" w:rsidRDefault="000B0B79" w:rsidP="00D54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96099" w14:textId="77777777" w:rsidR="000B0B79" w:rsidRDefault="000B0B79" w:rsidP="00D549B5">
      <w:r>
        <w:separator/>
      </w:r>
    </w:p>
  </w:footnote>
  <w:footnote w:type="continuationSeparator" w:id="0">
    <w:p w14:paraId="7377F9AB" w14:textId="77777777" w:rsidR="000B0B79" w:rsidRDefault="000B0B79" w:rsidP="00D54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2B1A"/>
    <w:multiLevelType w:val="singleLevel"/>
    <w:tmpl w:val="02792B1A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70786D7C"/>
    <w:multiLevelType w:val="multilevel"/>
    <w:tmpl w:val="70786D7C"/>
    <w:lvl w:ilvl="0">
      <w:start w:val="1"/>
      <w:numFmt w:val="decimal"/>
      <w:pStyle w:val="A"/>
      <w:suff w:val="nothing"/>
      <w:lvlText w:val="%1."/>
      <w:lvlJc w:val="left"/>
      <w:pPr>
        <w:ind w:left="23" w:firstLine="397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650" w:hanging="360"/>
      </w:pPr>
    </w:lvl>
    <w:lvl w:ilvl="2">
      <w:start w:val="1"/>
      <w:numFmt w:val="lowerRoman"/>
      <w:lvlText w:val="%3."/>
      <w:lvlJc w:val="right"/>
      <w:pPr>
        <w:ind w:left="2370" w:hanging="180"/>
      </w:pPr>
    </w:lvl>
    <w:lvl w:ilvl="3">
      <w:start w:val="1"/>
      <w:numFmt w:val="decimal"/>
      <w:lvlText w:val="%4."/>
      <w:lvlJc w:val="left"/>
      <w:pPr>
        <w:ind w:left="3090" w:hanging="360"/>
      </w:pPr>
    </w:lvl>
    <w:lvl w:ilvl="4">
      <w:start w:val="1"/>
      <w:numFmt w:val="lowerLetter"/>
      <w:lvlText w:val="%5."/>
      <w:lvlJc w:val="left"/>
      <w:pPr>
        <w:ind w:left="3810" w:hanging="360"/>
      </w:pPr>
    </w:lvl>
    <w:lvl w:ilvl="5">
      <w:start w:val="1"/>
      <w:numFmt w:val="lowerRoman"/>
      <w:lvlText w:val="%6."/>
      <w:lvlJc w:val="right"/>
      <w:pPr>
        <w:ind w:left="4530" w:hanging="180"/>
      </w:pPr>
    </w:lvl>
    <w:lvl w:ilvl="6">
      <w:start w:val="1"/>
      <w:numFmt w:val="decimal"/>
      <w:lvlText w:val="%7."/>
      <w:lvlJc w:val="left"/>
      <w:pPr>
        <w:ind w:left="5250" w:hanging="360"/>
      </w:pPr>
    </w:lvl>
    <w:lvl w:ilvl="7">
      <w:start w:val="1"/>
      <w:numFmt w:val="lowerLetter"/>
      <w:lvlText w:val="%8."/>
      <w:lvlJc w:val="left"/>
      <w:pPr>
        <w:ind w:left="5970" w:hanging="360"/>
      </w:pPr>
    </w:lvl>
    <w:lvl w:ilvl="8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Q1NWZjNGJhZGE3Mjc1MzhmZmUzYjI2ZWE5MGVhNzYifQ=="/>
  </w:docVars>
  <w:rsids>
    <w:rsidRoot w:val="008C75CB"/>
    <w:rsid w:val="000B0B79"/>
    <w:rsid w:val="001A1700"/>
    <w:rsid w:val="00345DF2"/>
    <w:rsid w:val="00407899"/>
    <w:rsid w:val="004F058F"/>
    <w:rsid w:val="0055604F"/>
    <w:rsid w:val="006F41B3"/>
    <w:rsid w:val="007D1DE3"/>
    <w:rsid w:val="007D736D"/>
    <w:rsid w:val="007F6643"/>
    <w:rsid w:val="008A13B3"/>
    <w:rsid w:val="008C75CB"/>
    <w:rsid w:val="009D2269"/>
    <w:rsid w:val="00A25AB1"/>
    <w:rsid w:val="00B5372B"/>
    <w:rsid w:val="00B66CEE"/>
    <w:rsid w:val="00B769FE"/>
    <w:rsid w:val="00B8717E"/>
    <w:rsid w:val="00BE6B05"/>
    <w:rsid w:val="00C31696"/>
    <w:rsid w:val="00C92B8D"/>
    <w:rsid w:val="00D549B5"/>
    <w:rsid w:val="00DE345A"/>
    <w:rsid w:val="00E073C7"/>
    <w:rsid w:val="00E35769"/>
    <w:rsid w:val="00E95949"/>
    <w:rsid w:val="00FC7A9F"/>
    <w:rsid w:val="065B282F"/>
    <w:rsid w:val="376F458A"/>
    <w:rsid w:val="3C091D25"/>
    <w:rsid w:val="3C822FD1"/>
    <w:rsid w:val="473F0D90"/>
    <w:rsid w:val="5548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3E6531"/>
  <w15:docId w15:val="{224CFA99-BEA7-489F-8148-F45CFCF4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uiPriority="0" w:qFormat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next w:val="8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8">
    <w:name w:val="index 8"/>
    <w:basedOn w:val="a0"/>
    <w:next w:val="a0"/>
    <w:qFormat/>
    <w:pPr>
      <w:ind w:left="2940"/>
      <w:jc w:val="center"/>
    </w:pPr>
  </w:style>
  <w:style w:type="paragraph" w:styleId="a4">
    <w:name w:val="footer"/>
    <w:basedOn w:val="a0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1"/>
    <w:link w:val="a6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5">
    <w:name w:val="页脚 字符"/>
    <w:basedOn w:val="a1"/>
    <w:link w:val="a4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customStyle="1" w:styleId="A">
    <w:name w:val="正文A"/>
    <w:qFormat/>
    <w:pPr>
      <w:widowControl w:val="0"/>
      <w:numPr>
        <w:numId w:val="1"/>
      </w:numPr>
      <w:adjustRightInd w:val="0"/>
      <w:snapToGrid w:val="0"/>
    </w:pPr>
    <w:rPr>
      <w:rFonts w:ascii="宋体" w:eastAsia="宋体" w:hAnsi="宋体"/>
      <w:kern w:val="2"/>
      <w:sz w:val="21"/>
      <w:szCs w:val="21"/>
    </w:rPr>
  </w:style>
  <w:style w:type="paragraph" w:styleId="a9">
    <w:name w:val="List Paragraph"/>
    <w:basedOn w:val="a0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燕 徐</cp:lastModifiedBy>
  <cp:revision>9</cp:revision>
  <dcterms:created xsi:type="dcterms:W3CDTF">2024-10-29T02:42:00Z</dcterms:created>
  <dcterms:modified xsi:type="dcterms:W3CDTF">2024-10-29T08:03:00Z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3FC59E4F8A434D869F867D6D7F6FD771_13</vt:lpwstr>
  </property>
</Properties>
</file>