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31" w:rsidRPr="004F7231" w:rsidRDefault="004F7231" w:rsidP="004F7231">
      <w:pPr>
        <w:keepNext/>
        <w:keepLines/>
        <w:tabs>
          <w:tab w:val="left" w:pos="1008"/>
        </w:tabs>
        <w:spacing w:before="280" w:after="290"/>
        <w:outlineLvl w:val="4"/>
        <w:rPr>
          <w:rFonts w:ascii="楷体" w:eastAsia="楷体" w:hAnsi="楷体" w:cs="Times New Roman"/>
          <w:b/>
          <w:spacing w:val="-2"/>
          <w:position w:val="-6"/>
          <w:sz w:val="24"/>
        </w:rPr>
      </w:pPr>
      <w:r w:rsidRPr="004F7231">
        <w:rPr>
          <w:rFonts w:ascii="楷体" w:eastAsia="楷体" w:hAnsi="楷体" w:cs="Times New Roman" w:hint="eastAsia"/>
          <w:b/>
          <w:spacing w:val="-2"/>
          <w:position w:val="-6"/>
          <w:sz w:val="24"/>
        </w:rPr>
        <w:t>专业显示设备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953"/>
      </w:tblGrid>
      <w:tr w:rsidR="004F7231" w:rsidRPr="00314554" w:rsidTr="001B5C2E">
        <w:trPr>
          <w:trHeight w:val="284"/>
          <w:tblHeader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楷体" w:eastAsia="楷体" w:hAnsi="楷体" w:cs="Times New Roman"/>
                <w:b/>
                <w:bCs/>
                <w:sz w:val="20"/>
                <w:szCs w:val="21"/>
              </w:rPr>
            </w:pPr>
            <w:r w:rsidRPr="00314554">
              <w:rPr>
                <w:rFonts w:ascii="楷体" w:eastAsia="楷体" w:hAnsi="楷体" w:cs="Times New Roman" w:hint="eastAsia"/>
                <w:b/>
                <w:bCs/>
                <w:sz w:val="20"/>
                <w:szCs w:val="21"/>
              </w:rPr>
              <w:t>项目指标</w:t>
            </w:r>
          </w:p>
        </w:tc>
        <w:tc>
          <w:tcPr>
            <w:tcW w:w="5953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楷体" w:eastAsia="楷体" w:hAnsi="楷体" w:cs="Times New Roman"/>
                <w:b/>
                <w:bCs/>
                <w:sz w:val="20"/>
                <w:szCs w:val="21"/>
              </w:rPr>
            </w:pPr>
            <w:r w:rsidRPr="00314554">
              <w:rPr>
                <w:rFonts w:ascii="楷体" w:eastAsia="楷体" w:hAnsi="楷体" w:cs="Times New Roman" w:hint="eastAsia"/>
                <w:b/>
                <w:bCs/>
                <w:sz w:val="20"/>
                <w:szCs w:val="21"/>
              </w:rPr>
              <w:t>性能和参数要求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面板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类型</w:t>
            </w:r>
          </w:p>
        </w:tc>
        <w:tc>
          <w:tcPr>
            <w:tcW w:w="5953" w:type="dxa"/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IPS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背光灯</w:t>
            </w:r>
          </w:p>
        </w:tc>
        <w:tc>
          <w:tcPr>
            <w:tcW w:w="5953" w:type="dxa"/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LED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尺寸</w:t>
            </w:r>
          </w:p>
        </w:tc>
        <w:tc>
          <w:tcPr>
            <w:tcW w:w="5953" w:type="dxa"/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27.0" / 68.5 cm</w:t>
            </w:r>
          </w:p>
        </w:tc>
      </w:tr>
      <w:tr w:rsidR="0086346F" w:rsidRPr="00314554" w:rsidTr="0086346F">
        <w:trPr>
          <w:trHeight w:val="336"/>
        </w:trPr>
        <w:tc>
          <w:tcPr>
            <w:tcW w:w="2268" w:type="dxa"/>
            <w:vAlign w:val="center"/>
          </w:tcPr>
          <w:p w:rsidR="0086346F" w:rsidRPr="00314554" w:rsidRDefault="0086346F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自然分辨率</w:t>
            </w:r>
          </w:p>
        </w:tc>
        <w:tc>
          <w:tcPr>
            <w:tcW w:w="5953" w:type="dxa"/>
            <w:vAlign w:val="center"/>
          </w:tcPr>
          <w:p w:rsidR="0086346F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2560 x 1440 （长宽比16:9)</w:t>
            </w:r>
          </w:p>
        </w:tc>
      </w:tr>
      <w:tr w:rsidR="004F7231" w:rsidRPr="00314554" w:rsidTr="001B5C2E">
        <w:trPr>
          <w:trHeight w:val="195"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像素密度</w:t>
            </w: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≥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109ppi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Merge w:val="restart"/>
            <w:vAlign w:val="center"/>
          </w:tcPr>
          <w:p w:rsidR="004F7231" w:rsidRPr="00314554" w:rsidRDefault="00314554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显示色彩</w:t>
            </w: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ind w:left="360" w:hangingChars="200" w:hanging="360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最大显示10bit 10.7亿色彩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Merge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支持16bit 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 278万亿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色彩对照表</w:t>
            </w:r>
          </w:p>
        </w:tc>
      </w:tr>
      <w:tr w:rsidR="004F7231" w:rsidRPr="00314554" w:rsidTr="0086346F">
        <w:trPr>
          <w:trHeight w:val="427"/>
        </w:trPr>
        <w:tc>
          <w:tcPr>
            <w:tcW w:w="2268" w:type="dxa"/>
            <w:vAlign w:val="center"/>
          </w:tcPr>
          <w:p w:rsidR="004F7231" w:rsidRPr="00314554" w:rsidRDefault="0086346F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可视角度</w:t>
            </w: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支持水平/垂直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178°、178°</w:t>
            </w:r>
          </w:p>
        </w:tc>
      </w:tr>
      <w:tr w:rsidR="0086346F" w:rsidRPr="00314554" w:rsidTr="0086346F">
        <w:trPr>
          <w:trHeight w:val="402"/>
        </w:trPr>
        <w:tc>
          <w:tcPr>
            <w:tcW w:w="2268" w:type="dxa"/>
            <w:vAlign w:val="center"/>
          </w:tcPr>
          <w:p w:rsidR="0086346F" w:rsidRPr="00314554" w:rsidRDefault="0086346F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亮度</w:t>
            </w:r>
          </w:p>
        </w:tc>
        <w:tc>
          <w:tcPr>
            <w:tcW w:w="5953" w:type="dxa"/>
            <w:vAlign w:val="center"/>
          </w:tcPr>
          <w:p w:rsidR="0086346F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≥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30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0 cd/m2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对比度</w:t>
            </w: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≥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10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00:1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响应时间</w:t>
            </w:r>
          </w:p>
        </w:tc>
        <w:tc>
          <w:tcPr>
            <w:tcW w:w="5953" w:type="dxa"/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≤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6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ms （灰至灰）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宽色域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要求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Adobe RGB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色域达到99%，DCI-P3色域达到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98%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视频</w:t>
            </w:r>
            <w:r w:rsidR="0086346F"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信号</w:t>
            </w:r>
          </w:p>
        </w:tc>
      </w:tr>
      <w:tr w:rsidR="0086346F" w:rsidRPr="00314554" w:rsidTr="0086346F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46F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86346F" w:rsidRPr="00314554">
              <w:rPr>
                <w:rFonts w:ascii="宋体" w:hAnsi="宋体" w:cs="Times New Roman" w:hint="eastAsia"/>
                <w:sz w:val="18"/>
                <w:szCs w:val="18"/>
              </w:rPr>
              <w:t>输入端口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46F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拥有DisplayPort ，DVI-D ， HDMI 三种接口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/>
                <w:b/>
                <w:sz w:val="18"/>
                <w:szCs w:val="18"/>
              </w:rPr>
              <w:t>USB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功能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拥有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2 个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或以上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接口用于显示器控制 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br/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拥有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2个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或以上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接口用于USB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标准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USB 3.0 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功率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电源要求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AC 100 - 120 V / 200 - 240 V, 50 / 60 Hz 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最大功耗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≤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100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 W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标准功耗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≤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45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W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待机时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小于</w:t>
            </w:r>
            <w:r w:rsidR="00B66D73">
              <w:rPr>
                <w:rFonts w:ascii="宋体" w:hAnsi="宋体" w:cs="Times New Roman" w:hint="eastAsia"/>
                <w:sz w:val="18"/>
                <w:szCs w:val="18"/>
              </w:rPr>
              <w:t xml:space="preserve"> 0.5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 xml:space="preserve"> W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电源管理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符合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节能 (DisplayPort Version 1.2a和 DVI DMPM)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功能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自我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颜色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校准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要求拥有内置校准器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，支持3D LUT对照表校色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色彩预设模式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714526" w:rsidRDefault="004F7231" w:rsidP="004F7231">
            <w:pPr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714526">
              <w:rPr>
                <w:rFonts w:asciiTheme="minorEastAsia" w:eastAsiaTheme="minorEastAsia" w:hAnsiTheme="minorEastAsia" w:cs="Times New Roman" w:hint="eastAsia"/>
                <w:szCs w:val="21"/>
              </w:rPr>
              <w:t>色彩模式（</w:t>
            </w:r>
            <w:r w:rsidR="00714526" w:rsidRPr="00714526">
              <w:rPr>
                <w:rFonts w:asciiTheme="minorEastAsia" w:eastAsiaTheme="minorEastAsia" w:hAnsiTheme="minorEastAsia" w:hint="eastAsia"/>
                <w:color w:val="333333"/>
                <w:szCs w:val="21"/>
              </w:rPr>
              <w:t>Custom、 Adobe RGB、 sRGB、 Rec709、 EBU、SMPTE-C、DCI、Calibration</w:t>
            </w:r>
            <w:r w:rsidRPr="00714526">
              <w:rPr>
                <w:rFonts w:asciiTheme="minorEastAsia" w:eastAsiaTheme="minorEastAsia" w:hAnsiTheme="minorEastAsia" w:cs="Times New Roman" w:hint="eastAsia"/>
                <w:szCs w:val="21"/>
              </w:rPr>
              <w:t>）</w:t>
            </w:r>
            <w:r w:rsidR="00710E45" w:rsidRPr="00714526">
              <w:rPr>
                <w:rFonts w:asciiTheme="minorEastAsia" w:eastAsiaTheme="minorEastAsia" w:hAnsiTheme="minorEastAsia" w:cs="Times New Roman" w:hint="eastAsia"/>
                <w:szCs w:val="21"/>
              </w:rPr>
              <w:t>或更多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亮度稳定器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亮度稳定装置或同类型功能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DUE数字均衡器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要求拥有DUE屏幕均衡系统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屏幕菜单语言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简体中文、英文及其他主要语言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4F7231" w:rsidRPr="00314554">
              <w:rPr>
                <w:rFonts w:ascii="宋体" w:hAnsi="宋体" w:cs="Times New Roman" w:hint="eastAsia"/>
                <w:sz w:val="18"/>
                <w:szCs w:val="18"/>
              </w:rPr>
              <w:t>遮光罩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原厂标配遮光罩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,支持垂直旋转</w:t>
            </w:r>
          </w:p>
        </w:tc>
      </w:tr>
      <w:tr w:rsidR="004F7231" w:rsidRPr="00314554" w:rsidTr="001B5C2E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4F7231" w:rsidP="004F7231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产品</w:t>
            </w:r>
            <w:r w:rsidR="00710E45"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外形要求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710E45" w:rsidRPr="00314554">
              <w:rPr>
                <w:rFonts w:ascii="宋体" w:hAnsi="宋体" w:cs="Times New Roman" w:hint="eastAsia"/>
                <w:sz w:val="18"/>
                <w:szCs w:val="18"/>
              </w:rPr>
              <w:t>底座高低可调节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710E45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≥15</w:t>
            </w:r>
            <w:r w:rsidR="00714526">
              <w:rPr>
                <w:rFonts w:ascii="宋体" w:hAnsi="宋体" w:cs="Times New Roman" w:hint="eastAsia"/>
                <w:sz w:val="18"/>
                <w:szCs w:val="18"/>
              </w:rPr>
              <w:t>0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mm</w:t>
            </w:r>
            <w:r w:rsidR="00FE33F9" w:rsidRPr="00314554">
              <w:rPr>
                <w:rFonts w:ascii="宋体" w:hAnsi="宋体" w:cs="Times New Roman" w:hint="eastAsia"/>
                <w:sz w:val="18"/>
                <w:szCs w:val="18"/>
              </w:rPr>
              <w:t>高低调节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314554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FE33F9" w:rsidRPr="00314554">
              <w:rPr>
                <w:rFonts w:ascii="宋体" w:hAnsi="宋体" w:cs="Times New Roman" w:hint="eastAsia"/>
                <w:sz w:val="18"/>
                <w:szCs w:val="18"/>
              </w:rPr>
              <w:t>垂直旋转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FE33F9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支持90° 垂直旋转</w:t>
            </w:r>
          </w:p>
        </w:tc>
      </w:tr>
      <w:tr w:rsidR="004F7231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FE33F9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左右旋转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231" w:rsidRPr="00314554" w:rsidRDefault="00FE33F9" w:rsidP="00FE33F9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可左右旋转≥344°</w:t>
            </w:r>
          </w:p>
        </w:tc>
      </w:tr>
      <w:tr w:rsidR="00FE33F9" w:rsidRPr="00314554" w:rsidTr="00FE33F9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FE33F9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倾斜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FE33F9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向上≥35°、向下≥ 5°</w:t>
            </w:r>
          </w:p>
        </w:tc>
      </w:tr>
      <w:tr w:rsidR="0086346F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6F" w:rsidRPr="00314554" w:rsidRDefault="0086346F" w:rsidP="004F7231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46F" w:rsidRPr="00314554" w:rsidRDefault="0086346F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FE33F9" w:rsidRPr="00314554" w:rsidTr="00762739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FE33F9" w:rsidP="00E62874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保修及认证</w:t>
            </w:r>
          </w:p>
        </w:tc>
      </w:tr>
      <w:tr w:rsidR="00FE33F9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314554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FE33F9" w:rsidRPr="00314554">
              <w:rPr>
                <w:rFonts w:ascii="宋体" w:hAnsi="宋体" w:cs="Times New Roman" w:hint="eastAsia"/>
                <w:sz w:val="18"/>
                <w:szCs w:val="18"/>
              </w:rPr>
              <w:t>质保期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FE33F9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5年及以上</w:t>
            </w:r>
          </w:p>
        </w:tc>
      </w:tr>
      <w:tr w:rsidR="00FE33F9" w:rsidRPr="00314554" w:rsidTr="001B5C2E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9" w:rsidRPr="00314554" w:rsidRDefault="00314554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FE33F9" w:rsidRPr="00314554">
              <w:rPr>
                <w:rFonts w:ascii="宋体" w:hAnsi="宋体" w:cs="Times New Roman" w:hint="eastAsia"/>
                <w:sz w:val="18"/>
                <w:szCs w:val="18"/>
              </w:rPr>
              <w:t>认证及标准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F9" w:rsidRPr="00714526" w:rsidRDefault="00714526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714526">
              <w:rPr>
                <w:rFonts w:ascii="宋体" w:hAnsi="宋体" w:hint="eastAsia"/>
                <w:color w:val="333333"/>
                <w:szCs w:val="21"/>
              </w:rPr>
              <w:t>CB, TUV/GS, CE, cTUVus, FCC-B, CAN ICES-3 (B), VCCI-B, TUV/Ergonomics, TUV/Color Accuracy (Quick Stability), RCM, EAC, RoHS, WEEE, CUDO certified mark, , China RoHS, CCC</w:t>
            </w:r>
          </w:p>
        </w:tc>
      </w:tr>
      <w:tr w:rsidR="00714526" w:rsidRPr="00314554" w:rsidTr="00714526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526" w:rsidRPr="00314554" w:rsidRDefault="00714526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色彩认证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526" w:rsidRPr="00314554" w:rsidRDefault="00714526" w:rsidP="004F7231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通过FograCert认证</w:t>
            </w:r>
          </w:p>
        </w:tc>
      </w:tr>
      <w:tr w:rsidR="00E62874" w:rsidRPr="00314554" w:rsidTr="00E62874">
        <w:trPr>
          <w:trHeight w:val="284"/>
        </w:trPr>
        <w:tc>
          <w:tcPr>
            <w:tcW w:w="82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74" w:rsidRPr="00314554" w:rsidRDefault="00E62874" w:rsidP="00314554">
            <w:pPr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b/>
                <w:sz w:val="18"/>
                <w:szCs w:val="18"/>
              </w:rPr>
              <w:t>其他要求</w:t>
            </w:r>
          </w:p>
        </w:tc>
      </w:tr>
      <w:tr w:rsidR="00E62874" w:rsidRPr="00314554" w:rsidTr="00E62874">
        <w:trPr>
          <w:trHeight w:val="284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74" w:rsidRPr="00314554" w:rsidRDefault="00314554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="00E62874" w:rsidRPr="00314554">
              <w:rPr>
                <w:rFonts w:ascii="宋体" w:hAnsi="宋体" w:cs="Times New Roman" w:hint="eastAsia"/>
                <w:sz w:val="18"/>
                <w:szCs w:val="18"/>
              </w:rPr>
              <w:t>色盲模式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874" w:rsidRPr="00314554" w:rsidRDefault="00E62874" w:rsidP="00E62874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支持模拟色盲模式</w:t>
            </w:r>
            <w:r w:rsidRPr="00314554">
              <w:rPr>
                <w:rFonts w:ascii="Arial" w:hAnsi="Arial" w:cs="Arial"/>
                <w:szCs w:val="21"/>
              </w:rPr>
              <w:t>UniColor Pro</w:t>
            </w:r>
          </w:p>
        </w:tc>
      </w:tr>
      <w:tr w:rsidR="00E62874" w:rsidRPr="00314554" w:rsidTr="00E62874">
        <w:trPr>
          <w:trHeight w:val="28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4" w:rsidRPr="00314554" w:rsidRDefault="00314554" w:rsidP="00314554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z w:val="18"/>
                <w:szCs w:val="18"/>
              </w:rPr>
              <w:t>☆</w:t>
            </w: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远程色彩管理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74" w:rsidRPr="00314554" w:rsidRDefault="00314554" w:rsidP="00E62874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314554">
              <w:rPr>
                <w:rFonts w:ascii="宋体" w:hAnsi="宋体" w:cs="Times New Roman" w:hint="eastAsia"/>
                <w:sz w:val="18"/>
                <w:szCs w:val="18"/>
              </w:rPr>
              <w:t>支持云端远程颜色调校</w:t>
            </w:r>
          </w:p>
        </w:tc>
      </w:tr>
    </w:tbl>
    <w:p w:rsidR="00D500F4" w:rsidRPr="00314554" w:rsidRDefault="00D500F4">
      <w:bookmarkStart w:id="0" w:name="_GoBack"/>
      <w:bookmarkEnd w:id="0"/>
    </w:p>
    <w:sectPr w:rsidR="00D500F4" w:rsidRPr="00314554" w:rsidSect="0032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80" w:rsidRDefault="00AD1B80" w:rsidP="004F7231">
      <w:r>
        <w:separator/>
      </w:r>
    </w:p>
  </w:endnote>
  <w:endnote w:type="continuationSeparator" w:id="0">
    <w:p w:rsidR="00AD1B80" w:rsidRDefault="00AD1B80" w:rsidP="004F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80" w:rsidRDefault="00AD1B80" w:rsidP="004F7231">
      <w:r>
        <w:separator/>
      </w:r>
    </w:p>
  </w:footnote>
  <w:footnote w:type="continuationSeparator" w:id="0">
    <w:p w:rsidR="00AD1B80" w:rsidRDefault="00AD1B80" w:rsidP="004F7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4D9"/>
    <w:rsid w:val="000824D9"/>
    <w:rsid w:val="00314554"/>
    <w:rsid w:val="003244C7"/>
    <w:rsid w:val="004F7231"/>
    <w:rsid w:val="00686EC2"/>
    <w:rsid w:val="00710E45"/>
    <w:rsid w:val="00714526"/>
    <w:rsid w:val="0086346F"/>
    <w:rsid w:val="00AD1B80"/>
    <w:rsid w:val="00B66D73"/>
    <w:rsid w:val="00BB7ECE"/>
    <w:rsid w:val="00D500F4"/>
    <w:rsid w:val="00E60C23"/>
    <w:rsid w:val="00E62874"/>
    <w:rsid w:val="00FE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C2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86E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F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231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231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C2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86E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F7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7231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7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7231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tzf</dc:creator>
  <cp:lastModifiedBy>qinglei_he(何清雷_SH)</cp:lastModifiedBy>
  <cp:revision>2</cp:revision>
  <dcterms:created xsi:type="dcterms:W3CDTF">2018-05-17T08:38:00Z</dcterms:created>
  <dcterms:modified xsi:type="dcterms:W3CDTF">2018-05-17T08:38:00Z</dcterms:modified>
</cp:coreProperties>
</file>