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1E7" w:rsidRDefault="002E71E7"/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694"/>
        <w:gridCol w:w="933"/>
        <w:gridCol w:w="4747"/>
        <w:gridCol w:w="547"/>
        <w:gridCol w:w="666"/>
        <w:gridCol w:w="935"/>
      </w:tblGrid>
      <w:tr w:rsidR="002E71E7" w:rsidTr="00057253">
        <w:trPr>
          <w:trHeight w:val="587"/>
        </w:trPr>
        <w:tc>
          <w:tcPr>
            <w:tcW w:w="694" w:type="dxa"/>
            <w:vAlign w:val="center"/>
          </w:tcPr>
          <w:p w:rsidR="002E71E7" w:rsidRDefault="00057253" w:rsidP="006F19FF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933" w:type="dxa"/>
            <w:vAlign w:val="center"/>
          </w:tcPr>
          <w:p w:rsidR="002E71E7" w:rsidRDefault="00057253" w:rsidP="006F19FF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4747" w:type="dxa"/>
            <w:vAlign w:val="center"/>
          </w:tcPr>
          <w:p w:rsidR="002E71E7" w:rsidRDefault="00057253" w:rsidP="006F19FF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参数</w:t>
            </w:r>
          </w:p>
        </w:tc>
        <w:tc>
          <w:tcPr>
            <w:tcW w:w="547" w:type="dxa"/>
            <w:vAlign w:val="center"/>
          </w:tcPr>
          <w:p w:rsidR="002E71E7" w:rsidRDefault="00057253" w:rsidP="006F19FF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  <w:tc>
          <w:tcPr>
            <w:tcW w:w="666" w:type="dxa"/>
            <w:vAlign w:val="center"/>
          </w:tcPr>
          <w:p w:rsidR="002E71E7" w:rsidRDefault="00057253" w:rsidP="006F19FF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单价</w:t>
            </w:r>
          </w:p>
        </w:tc>
        <w:tc>
          <w:tcPr>
            <w:tcW w:w="935" w:type="dxa"/>
            <w:vAlign w:val="center"/>
          </w:tcPr>
          <w:p w:rsidR="002E71E7" w:rsidRDefault="00057253" w:rsidP="006F19FF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</w:tr>
      <w:tr w:rsidR="002E71E7">
        <w:tc>
          <w:tcPr>
            <w:tcW w:w="694" w:type="dxa"/>
          </w:tcPr>
          <w:p w:rsidR="002E71E7" w:rsidRDefault="0079473A" w:rsidP="006F19FF">
            <w:pPr>
              <w:spacing w:line="240" w:lineRule="exact"/>
            </w:pPr>
            <w:r>
              <w:rPr>
                <w:rFonts w:hint="eastAsia"/>
              </w:rPr>
              <w:t>1</w:t>
            </w:r>
          </w:p>
        </w:tc>
        <w:tc>
          <w:tcPr>
            <w:tcW w:w="933" w:type="dxa"/>
          </w:tcPr>
          <w:p w:rsidR="002E71E7" w:rsidRDefault="00057253" w:rsidP="006F19FF">
            <w:pPr>
              <w:spacing w:line="240" w:lineRule="exact"/>
            </w:pPr>
            <w:r>
              <w:rPr>
                <w:rFonts w:hint="eastAsia"/>
              </w:rPr>
              <w:t>服务器机柜</w:t>
            </w:r>
          </w:p>
        </w:tc>
        <w:tc>
          <w:tcPr>
            <w:tcW w:w="4747" w:type="dxa"/>
          </w:tcPr>
          <w:p w:rsidR="002E71E7" w:rsidRDefault="00057253" w:rsidP="006F19FF">
            <w:pPr>
              <w:spacing w:line="240" w:lineRule="exact"/>
              <w:jc w:val="left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</w:rPr>
              <w:t>1.服务器机柜600*1200*2000前门单开黑色网孔门，配2套侧门。</w:t>
            </w:r>
          </w:p>
          <w:p w:rsidR="002E71E7" w:rsidRDefault="00057253" w:rsidP="006F19FF">
            <w:pPr>
              <w:spacing w:line="240" w:lineRule="exact"/>
              <w:jc w:val="left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</w:rPr>
              <w:t>2.★侧门配1000深42U深机柜,,含单侧上中下段式门板6个</w:t>
            </w:r>
          </w:p>
          <w:p w:rsidR="002E71E7" w:rsidRDefault="00057253" w:rsidP="006F19FF">
            <w:pPr>
              <w:spacing w:line="240" w:lineRule="exact"/>
              <w:jc w:val="left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</w:rPr>
              <w:t>PDU：数量不小于2个，每个1U，孔位不小于16个</w:t>
            </w:r>
          </w:p>
          <w:p w:rsidR="002E71E7" w:rsidRDefault="00057253" w:rsidP="006F19FF">
            <w:pPr>
              <w:spacing w:line="240" w:lineRule="exact"/>
              <w:jc w:val="left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</w:rPr>
              <w:t>技术要求</w:t>
            </w:r>
          </w:p>
          <w:p w:rsidR="002E71E7" w:rsidRDefault="00057253" w:rsidP="006F19FF">
            <w:pPr>
              <w:spacing w:line="240" w:lineRule="exact"/>
              <w:jc w:val="left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</w:rPr>
              <w:t>★机柜采用高强度优质碳素冷轧钢板，其机械化学、电气性能以及各种性能的检测方式符号中国国家标准、通信行业标准及IEC的有关标准。</w:t>
            </w:r>
          </w:p>
          <w:p w:rsidR="002E71E7" w:rsidRDefault="00057253" w:rsidP="006F19FF">
            <w:pPr>
              <w:spacing w:line="240" w:lineRule="exact"/>
              <w:jc w:val="left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</w:rPr>
              <w:t>焊接框架结构采用高强度九折型材，机柜静态承载能力不小于1000kg，柜体自重118KG，通孔率不得小于75%。</w:t>
            </w:r>
          </w:p>
          <w:p w:rsidR="002E71E7" w:rsidRDefault="00057253" w:rsidP="006F19FF">
            <w:pPr>
              <w:spacing w:line="240" w:lineRule="exact"/>
              <w:jc w:val="left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</w:rPr>
              <w:t>机柜具有</w:t>
            </w:r>
            <w:proofErr w:type="gramStart"/>
            <w:r>
              <w:rPr>
                <w:rFonts w:ascii="宋体" w:eastAsia="宋体" w:hAnsi="宋体" w:hint="eastAsia"/>
                <w:color w:val="000000"/>
              </w:rPr>
              <w:t>调平支脚</w:t>
            </w:r>
            <w:proofErr w:type="gramEnd"/>
            <w:r>
              <w:rPr>
                <w:rFonts w:ascii="宋体" w:eastAsia="宋体" w:hAnsi="宋体" w:hint="eastAsia"/>
                <w:color w:val="000000"/>
              </w:rPr>
              <w:t>可调节机柜的水平度，可支持调节高度范围为10～55mm。</w:t>
            </w:r>
          </w:p>
          <w:p w:rsidR="002E71E7" w:rsidRDefault="00057253" w:rsidP="006F19FF">
            <w:pPr>
              <w:spacing w:line="240" w:lineRule="exact"/>
              <w:jc w:val="left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</w:rPr>
              <w:t>★主体结构</w:t>
            </w:r>
          </w:p>
          <w:p w:rsidR="002E71E7" w:rsidRDefault="00057253" w:rsidP="006F19FF">
            <w:pPr>
              <w:spacing w:line="240" w:lineRule="exact"/>
              <w:jc w:val="left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</w:rPr>
              <w:t>前后框架组装式钢板折型材，精密配合组装。设备安装固定的U立柱在机柜深度方向可前后调整，可适合不同深度的设备安装固定。结构紧密牢固,装配具有一致性和互换性，各零部件光滑</w:t>
            </w:r>
            <w:proofErr w:type="gramStart"/>
            <w:r>
              <w:rPr>
                <w:rFonts w:ascii="宋体" w:eastAsia="宋体" w:hAnsi="宋体" w:hint="eastAsia"/>
                <w:color w:val="000000"/>
              </w:rPr>
              <w:t>无锐棱</w:t>
            </w:r>
            <w:proofErr w:type="gramEnd"/>
            <w:r>
              <w:rPr>
                <w:rFonts w:ascii="宋体" w:eastAsia="宋体" w:hAnsi="宋体" w:hint="eastAsia"/>
                <w:color w:val="000000"/>
              </w:rPr>
              <w:t>毛刺，整体大气美观。</w:t>
            </w:r>
          </w:p>
          <w:p w:rsidR="002E71E7" w:rsidRDefault="00057253" w:rsidP="006F19FF">
            <w:pPr>
              <w:spacing w:line="240" w:lineRule="exact"/>
              <w:jc w:val="left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</w:rPr>
              <w:t>★ 抗震要求：所提供的机柜应符合通信行业标准《通信设备安装抗震设计规范》标准(YD5083-2005)的要求，机柜应满足8、9烈度抗震，提供第三方报告。</w:t>
            </w:r>
          </w:p>
          <w:p w:rsidR="002E71E7" w:rsidRDefault="00057253" w:rsidP="006F19FF">
            <w:pPr>
              <w:spacing w:line="240" w:lineRule="exact"/>
              <w:jc w:val="left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</w:rPr>
              <w:t>接 地</w:t>
            </w:r>
            <w:r>
              <w:rPr>
                <w:rFonts w:ascii="宋体" w:eastAsia="宋体" w:hAnsi="宋体" w:hint="eastAsia"/>
                <w:color w:val="000000"/>
              </w:rPr>
              <w:tab/>
              <w:t>机柜制有M6接地螺柱，门与柜体间接地线互联，接地保护安全可靠</w:t>
            </w:r>
          </w:p>
          <w:p w:rsidR="002E71E7" w:rsidRDefault="00057253" w:rsidP="006F19FF">
            <w:pPr>
              <w:spacing w:line="240" w:lineRule="exact"/>
              <w:jc w:val="left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</w:rPr>
              <w:t>每条垂直安装U立柱</w:t>
            </w:r>
            <w:proofErr w:type="gramStart"/>
            <w:r>
              <w:rPr>
                <w:rFonts w:ascii="宋体" w:eastAsia="宋体" w:hAnsi="宋体" w:hint="eastAsia"/>
                <w:color w:val="000000"/>
              </w:rPr>
              <w:t>应标注每</w:t>
            </w:r>
            <w:proofErr w:type="gramEnd"/>
            <w:r>
              <w:rPr>
                <w:rFonts w:ascii="宋体" w:eastAsia="宋体" w:hAnsi="宋体" w:hint="eastAsia"/>
                <w:color w:val="000000"/>
              </w:rPr>
              <w:t>U高度的上线和下线，并在中间安装孔的边上标注U标识，</w:t>
            </w:r>
            <w:proofErr w:type="gramStart"/>
            <w:r>
              <w:rPr>
                <w:rFonts w:ascii="宋体" w:eastAsia="宋体" w:hAnsi="宋体" w:hint="eastAsia"/>
                <w:color w:val="000000"/>
              </w:rPr>
              <w:t>子架安装</w:t>
            </w:r>
            <w:proofErr w:type="gramEnd"/>
            <w:r>
              <w:rPr>
                <w:rFonts w:ascii="宋体" w:eastAsia="宋体" w:hAnsi="宋体" w:hint="eastAsia"/>
                <w:color w:val="000000"/>
              </w:rPr>
              <w:t>孔水平距离应≥450mm；</w:t>
            </w:r>
          </w:p>
          <w:p w:rsidR="002E71E7" w:rsidRDefault="00057253" w:rsidP="006F19FF">
            <w:pPr>
              <w:spacing w:line="240" w:lineRule="exact"/>
              <w:jc w:val="left"/>
              <w:rPr>
                <w:rFonts w:ascii="宋体" w:eastAsia="宋体" w:hAnsi="宋体"/>
                <w:color w:val="000000"/>
              </w:rPr>
            </w:pPr>
            <w:proofErr w:type="gramStart"/>
            <w:r>
              <w:rPr>
                <w:rFonts w:ascii="宋体" w:eastAsia="宋体" w:hAnsi="宋体" w:hint="eastAsia"/>
                <w:color w:val="000000"/>
              </w:rPr>
              <w:t>方孔条任意</w:t>
            </w:r>
            <w:proofErr w:type="gramEnd"/>
            <w:r>
              <w:rPr>
                <w:rFonts w:ascii="宋体" w:eastAsia="宋体" w:hAnsi="宋体" w:hint="eastAsia"/>
                <w:color w:val="000000"/>
              </w:rPr>
              <w:t>一个单元内相邻两安装孔水平距离应在：465±1.6mm范围内</w:t>
            </w:r>
          </w:p>
          <w:p w:rsidR="002E71E7" w:rsidRDefault="00057253" w:rsidP="006F19FF">
            <w:pPr>
              <w:spacing w:line="240" w:lineRule="exact"/>
              <w:jc w:val="left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</w:rPr>
              <w:t>安装孔中心距离应在：12.7±0.4mm范围内；安装孔中心距离应在：31.7±0.4mm范围内；机柜外壳抗冲击力大于2J,</w:t>
            </w:r>
          </w:p>
          <w:p w:rsidR="002E71E7" w:rsidRDefault="00057253" w:rsidP="006F19FF">
            <w:pPr>
              <w:spacing w:line="240" w:lineRule="exact"/>
              <w:jc w:val="left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</w:rPr>
              <w:t>检查环境温度：-20℃-55°C，相对湿度:</w:t>
            </w:r>
            <w:r>
              <w:rPr>
                <w:rFonts w:ascii="宋体" w:eastAsia="宋体" w:hAnsi="宋体"/>
                <w:color w:val="000000"/>
              </w:rPr>
              <w:t>≤</w:t>
            </w:r>
            <w:r>
              <w:rPr>
                <w:rFonts w:ascii="宋体" w:eastAsia="宋体" w:hAnsi="宋体" w:hint="eastAsia"/>
                <w:color w:val="000000"/>
              </w:rPr>
              <w:t>90%RH(25℃±℃,大气压力：65kpa--110kpa</w:t>
            </w:r>
          </w:p>
          <w:p w:rsidR="002E71E7" w:rsidRDefault="00057253" w:rsidP="006F19FF">
            <w:pPr>
              <w:spacing w:line="240" w:lineRule="exact"/>
              <w:jc w:val="left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</w:rPr>
              <w:t>表面处理:</w:t>
            </w:r>
          </w:p>
          <w:p w:rsidR="002E71E7" w:rsidRDefault="00057253" w:rsidP="006F19FF">
            <w:pPr>
              <w:spacing w:line="240" w:lineRule="exact"/>
              <w:jc w:val="left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</w:rPr>
              <w:t>机柜颜色可根据用户需求定制；</w:t>
            </w:r>
          </w:p>
          <w:p w:rsidR="002E71E7" w:rsidRDefault="00057253" w:rsidP="006F19FF">
            <w:pPr>
              <w:spacing w:line="240" w:lineRule="exact"/>
              <w:jc w:val="left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</w:rPr>
              <w:t>金属件前处理均采用磷化处理，外表面涂层采用先进的静电喷粉烤漆工艺，涂层付着牢固，防氧化，耐酸碱，表面光洁、色泽均匀、无流挂、无露底，保证长期使用</w:t>
            </w:r>
            <w:proofErr w:type="gramStart"/>
            <w:r>
              <w:rPr>
                <w:rFonts w:ascii="宋体" w:eastAsia="宋体" w:hAnsi="宋体" w:hint="eastAsia"/>
                <w:color w:val="000000"/>
              </w:rPr>
              <w:t>不</w:t>
            </w:r>
            <w:proofErr w:type="gramEnd"/>
            <w:r>
              <w:rPr>
                <w:rFonts w:ascii="宋体" w:eastAsia="宋体" w:hAnsi="宋体" w:hint="eastAsia"/>
                <w:color w:val="000000"/>
              </w:rPr>
              <w:t>锈蚀，提高机柜的使用寿命。</w:t>
            </w:r>
          </w:p>
          <w:p w:rsidR="002E71E7" w:rsidRDefault="00057253" w:rsidP="006F19FF">
            <w:pPr>
              <w:spacing w:line="240" w:lineRule="exact"/>
              <w:jc w:val="left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</w:rPr>
              <w:t>固定螺丝采用镀黑（镀锌）处理。</w:t>
            </w:r>
          </w:p>
          <w:p w:rsidR="002E71E7" w:rsidRDefault="00057253" w:rsidP="006F19FF">
            <w:pPr>
              <w:spacing w:line="240" w:lineRule="exact"/>
              <w:jc w:val="left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</w:rPr>
              <w:t>标注清晰、完整。</w:t>
            </w:r>
          </w:p>
          <w:p w:rsidR="002E71E7" w:rsidRDefault="00057253" w:rsidP="006F19FF">
            <w:pPr>
              <w:spacing w:line="240" w:lineRule="exact"/>
              <w:jc w:val="left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</w:rPr>
              <w:t>载重能力：</w:t>
            </w:r>
          </w:p>
          <w:p w:rsidR="002E71E7" w:rsidRDefault="00057253" w:rsidP="006F19FF">
            <w:pPr>
              <w:spacing w:line="240" w:lineRule="exact"/>
              <w:jc w:val="left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</w:rPr>
              <w:t>前后门组件散热系统：</w:t>
            </w:r>
          </w:p>
          <w:p w:rsidR="002E71E7" w:rsidRDefault="00057253" w:rsidP="006F19FF">
            <w:pPr>
              <w:spacing w:line="240" w:lineRule="exact"/>
              <w:jc w:val="left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</w:rPr>
              <w:t>前后门均为蜂窝网孔，门锁采用高级典雅锁，具有时尚 美观、实用气息，后双开门出风网孔与前门网孔配合形成空气流对流通道，具有良好的通风散热结构与机房空调送风方式相适应），提高机柜的散热率，保证柜内的设备稳定运行；</w:t>
            </w:r>
          </w:p>
          <w:p w:rsidR="002E71E7" w:rsidRDefault="00057253" w:rsidP="006F19FF">
            <w:pPr>
              <w:spacing w:line="240" w:lineRule="exact"/>
              <w:jc w:val="left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</w:rPr>
              <w:t>★前后网孔门通透率＞75％；</w:t>
            </w:r>
          </w:p>
          <w:p w:rsidR="002E71E7" w:rsidRDefault="00057253" w:rsidP="006F19FF">
            <w:pPr>
              <w:spacing w:line="240" w:lineRule="exact"/>
              <w:jc w:val="left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</w:rPr>
              <w:t>★开启角度＞150；</w:t>
            </w:r>
          </w:p>
          <w:p w:rsidR="002E71E7" w:rsidRDefault="00057253" w:rsidP="006F19FF">
            <w:pPr>
              <w:spacing w:line="240" w:lineRule="exact"/>
              <w:jc w:val="left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</w:rPr>
              <w:lastRenderedPageBreak/>
              <w:t>侧门组：</w:t>
            </w:r>
          </w:p>
          <w:p w:rsidR="002E71E7" w:rsidRDefault="00057253" w:rsidP="006F19FF">
            <w:pPr>
              <w:spacing w:line="240" w:lineRule="exact"/>
              <w:jc w:val="left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</w:rPr>
              <w:t>侧板采用弹扣式门锁，无须工具可方便拆装。</w:t>
            </w:r>
          </w:p>
          <w:p w:rsidR="002E71E7" w:rsidRDefault="00057253" w:rsidP="006F19FF">
            <w:pPr>
              <w:spacing w:line="240" w:lineRule="exact"/>
              <w:jc w:val="left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</w:rPr>
              <w:t>门锁配有专门开启的钥匙，提高机柜内部设备运行的安全。</w:t>
            </w:r>
          </w:p>
          <w:p w:rsidR="002E71E7" w:rsidRDefault="00057253" w:rsidP="006F19FF">
            <w:pPr>
              <w:spacing w:line="240" w:lineRule="exact"/>
              <w:jc w:val="left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</w:rPr>
              <w:t>提供盐雾测试报告</w:t>
            </w:r>
          </w:p>
          <w:p w:rsidR="002E71E7" w:rsidRDefault="00057253" w:rsidP="006F19FF">
            <w:pPr>
              <w:spacing w:line="240" w:lineRule="exact"/>
              <w:jc w:val="left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</w:rPr>
              <w:t>提供承重检测报告、</w:t>
            </w:r>
          </w:p>
          <w:p w:rsidR="002E71E7" w:rsidRDefault="00057253" w:rsidP="006F19FF">
            <w:pPr>
              <w:spacing w:line="240" w:lineRule="exact"/>
              <w:jc w:val="left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</w:rPr>
              <w:t>提供环境管理认证、</w:t>
            </w:r>
          </w:p>
          <w:p w:rsidR="002E71E7" w:rsidRDefault="00057253" w:rsidP="006F19FF">
            <w:pPr>
              <w:spacing w:line="240" w:lineRule="exact"/>
              <w:jc w:val="left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</w:rPr>
              <w:t>提供ISO质量管理认证、</w:t>
            </w:r>
          </w:p>
          <w:p w:rsidR="002E71E7" w:rsidRDefault="00057253" w:rsidP="006F19FF">
            <w:pPr>
              <w:spacing w:line="240" w:lineRule="exact"/>
              <w:jc w:val="left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</w:rPr>
              <w:t>提供ROHS认证。</w:t>
            </w:r>
          </w:p>
          <w:p w:rsidR="002E71E7" w:rsidRDefault="00057253" w:rsidP="006F19FF">
            <w:pPr>
              <w:spacing w:line="240" w:lineRule="exact"/>
              <w:jc w:val="left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</w:rPr>
              <w:t>原厂质保3年</w:t>
            </w:r>
          </w:p>
          <w:p w:rsidR="002E71E7" w:rsidRDefault="00057253" w:rsidP="006F19FF">
            <w:pPr>
              <w:spacing w:line="240" w:lineRule="exact"/>
              <w:jc w:val="left"/>
              <w:rPr>
                <w:rFonts w:ascii="宋体" w:eastAsia="宋体" w:hAnsi="宋体"/>
                <w:color w:val="000000"/>
              </w:rPr>
            </w:pPr>
            <w:r>
              <w:rPr>
                <w:rFonts w:ascii="ArialMT" w:eastAsia="ArialMT" w:hAnsi="ArialMT" w:hint="eastAsia"/>
                <w:color w:val="000000"/>
              </w:rPr>
              <w:t>投标时提供厂家授权和售后服务函。</w:t>
            </w:r>
          </w:p>
        </w:tc>
        <w:tc>
          <w:tcPr>
            <w:tcW w:w="547" w:type="dxa"/>
          </w:tcPr>
          <w:p w:rsidR="002E71E7" w:rsidRDefault="0079473A" w:rsidP="006F19FF">
            <w:pPr>
              <w:spacing w:line="240" w:lineRule="exact"/>
            </w:pPr>
            <w:r>
              <w:rPr>
                <w:rFonts w:hint="eastAsia"/>
              </w:rPr>
              <w:lastRenderedPageBreak/>
              <w:t>7</w:t>
            </w:r>
            <w:bookmarkStart w:id="0" w:name="_GoBack"/>
            <w:bookmarkEnd w:id="0"/>
          </w:p>
        </w:tc>
        <w:tc>
          <w:tcPr>
            <w:tcW w:w="666" w:type="dxa"/>
          </w:tcPr>
          <w:p w:rsidR="002E71E7" w:rsidRDefault="002E71E7" w:rsidP="006F19FF">
            <w:pPr>
              <w:spacing w:line="240" w:lineRule="exact"/>
            </w:pPr>
          </w:p>
        </w:tc>
        <w:tc>
          <w:tcPr>
            <w:tcW w:w="935" w:type="dxa"/>
          </w:tcPr>
          <w:p w:rsidR="002E71E7" w:rsidRDefault="002E71E7" w:rsidP="006F19FF">
            <w:pPr>
              <w:spacing w:line="240" w:lineRule="exact"/>
            </w:pPr>
          </w:p>
        </w:tc>
      </w:tr>
    </w:tbl>
    <w:p w:rsidR="002E71E7" w:rsidRDefault="002E71E7"/>
    <w:sectPr w:rsidR="002E71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宋体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57253"/>
    <w:rsid w:val="00172A27"/>
    <w:rsid w:val="002E71E7"/>
    <w:rsid w:val="006F19FF"/>
    <w:rsid w:val="0079473A"/>
    <w:rsid w:val="00E93AFF"/>
    <w:rsid w:val="0EC05C40"/>
    <w:rsid w:val="1796139B"/>
    <w:rsid w:val="1DE83DE9"/>
    <w:rsid w:val="1E3A7F22"/>
    <w:rsid w:val="203C20AE"/>
    <w:rsid w:val="2A9E5BC2"/>
    <w:rsid w:val="2BFD68D6"/>
    <w:rsid w:val="36512E48"/>
    <w:rsid w:val="366353BC"/>
    <w:rsid w:val="3ACF73ED"/>
    <w:rsid w:val="3CB4233F"/>
    <w:rsid w:val="3CC3633A"/>
    <w:rsid w:val="3E513BF9"/>
    <w:rsid w:val="45012F78"/>
    <w:rsid w:val="4A6F2563"/>
    <w:rsid w:val="4AE01D12"/>
    <w:rsid w:val="4D582BE1"/>
    <w:rsid w:val="4F2B1783"/>
    <w:rsid w:val="513703D6"/>
    <w:rsid w:val="571B2192"/>
    <w:rsid w:val="598244E3"/>
    <w:rsid w:val="695154D5"/>
    <w:rsid w:val="6AFF4758"/>
    <w:rsid w:val="6D876E24"/>
    <w:rsid w:val="72E1279F"/>
    <w:rsid w:val="74D959CE"/>
    <w:rsid w:val="78D306B9"/>
    <w:rsid w:val="793A4DDB"/>
    <w:rsid w:val="7A60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71A3B16-5DC8-4DC3-938E-9546FC6D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firstLineChars="200" w:firstLine="420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洋洋</dc:creator>
  <cp:lastModifiedBy>lcy@chzu.edu.cn</cp:lastModifiedBy>
  <cp:revision>5</cp:revision>
  <dcterms:created xsi:type="dcterms:W3CDTF">2014-10-29T12:08:00Z</dcterms:created>
  <dcterms:modified xsi:type="dcterms:W3CDTF">2019-09-27T06:07:00Z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